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043c" w14:textId="cb50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2013 жылғы 12 желтоқсандағы № 16/153 шешімі. Маңғыстау облысының Әділет департаментінде 2014 жылғы 10 қаңтарда № 2337 болып тіркелді. Күші жойылды - Маңғыстау облысы Ақтау қалалық мәслихатының 2015 жылғы 03 шілдедегі № 30/283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03.07.2015 </w:t>
      </w:r>
      <w:r>
        <w:rPr>
          <w:rFonts w:ascii="Times New Roman"/>
          <w:b w:val="false"/>
          <w:i w:val="false"/>
          <w:color w:val="ff0000"/>
          <w:sz w:val="28"/>
        </w:rPr>
        <w:t>№ 30/283</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Ақтау қаласы бойынша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Қалалық мәслихат аппаратының басшысы (Д.Телегенова) осы </w:t>
      </w:r>
      <w:r>
        <w:rPr>
          <w:rFonts w:ascii="Times New Roman"/>
          <w:b w:val="false"/>
          <w:i w:val="false"/>
          <w:color w:val="000000"/>
          <w:sz w:val="28"/>
        </w:rPr>
        <w:t>шешім</w:t>
      </w:r>
      <w:r>
        <w:rPr>
          <w:rFonts w:ascii="Times New Roman"/>
          <w:b w:val="false"/>
          <w:i w:val="false"/>
          <w:color w:val="000000"/>
          <w:sz w:val="28"/>
        </w:rPr>
        <w:t xml:space="preserve"> мемлекеттік тіркелгеннен кейін, оның интернет-ресурста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мәселелері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Жолдасбаев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М. Молдағұлов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12 желтоқсан 2013 ж.</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Қалалық маслихаттың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16/153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Ақтау қаласы бойынша әлеуметтік көмек көрсету, </w:t>
      </w:r>
      <w:r>
        <w:br/>
      </w:r>
      <w:r>
        <w:rPr>
          <w:rFonts w:ascii="Times New Roman"/>
          <w:b/>
          <w:i w:val="false"/>
          <w:color w:val="000000"/>
        </w:rPr>
        <w:t xml:space="preserve">
оның мөлшерлерін белгілеу және мұқтаж азаматтардың </w:t>
      </w:r>
      <w:r>
        <w:br/>
      </w:r>
      <w:r>
        <w:rPr>
          <w:rFonts w:ascii="Times New Roman"/>
          <w:b/>
          <w:i w:val="false"/>
          <w:color w:val="000000"/>
        </w:rPr>
        <w:t xml:space="preserve">
жекелеген санаттарының тізбесін айқындау </w:t>
      </w:r>
      <w:r>
        <w:br/>
      </w:r>
      <w:r>
        <w:rPr>
          <w:rFonts w:ascii="Times New Roman"/>
          <w:b/>
          <w:i w:val="false"/>
          <w:color w:val="000000"/>
        </w:rPr>
        <w:t>
қағидалары</w:t>
      </w:r>
      <w:r>
        <w:br/>
      </w:r>
      <w:r>
        <w:rPr>
          <w:rFonts w:ascii="Times New Roman"/>
          <w:b/>
          <w:i w:val="false"/>
          <w:color w:val="000000"/>
        </w:rPr>
        <w:t>
 </w:t>
      </w:r>
    </w:p>
    <w:bookmarkStart w:name="z6" w:id="2"/>
    <w:p>
      <w:pPr>
        <w:spacing w:after="0"/>
        <w:ind w:left="0"/>
        <w:jc w:val="both"/>
      </w:pPr>
      <w:r>
        <w:rPr>
          <w:rFonts w:ascii="Times New Roman"/>
          <w:b w:val="false"/>
          <w:i w:val="false"/>
          <w:color w:val="000000"/>
          <w:sz w:val="28"/>
        </w:rPr>
        <w:t>
      1. Осы 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2001 жылғы 23 қаңтардағы № 148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2. Осы Қағидалар әлеуметтік көмек көрсету, оның мөлшерлерін белгілеу және мұқтаж азаматтардың жекелеген санаттарының тізбесін анықтаудың тәртібін белгілейді.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8" w:id="3"/>
    <w:p>
      <w:pPr>
        <w:spacing w:after="0"/>
        <w:ind w:left="0"/>
        <w:jc w:val="both"/>
      </w:pPr>
      <w:r>
        <w:rPr>
          <w:rFonts w:ascii="Times New Roman"/>
          <w:b w:val="false"/>
          <w:i w:val="false"/>
          <w:color w:val="000000"/>
          <w:sz w:val="28"/>
        </w:rPr>
        <w:t>
      3. Осы Қағидаларда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күнкөріс деңгейі - өтініш берілген тоқсанның алдындағы тоқсанға Маңғыстау облысы бойынша статистика департаменті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xml:space="preserve">
      4) мереке күндері – Қазақстан Республикасының ұлттық және мемлекеттік мереке күндері; </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–отбасының жиынтық табысының айына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әлеуметтік көмек тағайындау және төлеуді жүзеге асыратын уәкілетті орган - «Ақтау қалалық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
      8) уәкілетті ұйым – «Зейнетақыны төлеу жөніндегі мемлекеттік орталық» республикалық мемлекеттік кәсіпорнының Маңғыстау облыстық филиалы;</w:t>
      </w:r>
      <w:r>
        <w:br/>
      </w:r>
      <w:r>
        <w:rPr>
          <w:rFonts w:ascii="Times New Roman"/>
          <w:b w:val="false"/>
          <w:i w:val="false"/>
          <w:color w:val="000000"/>
          <w:sz w:val="28"/>
        </w:rPr>
        <w:t>
</w:t>
      </w:r>
      <w:r>
        <w:rPr>
          <w:rFonts w:ascii="Times New Roman"/>
          <w:b w:val="false"/>
          <w:i w:val="false"/>
          <w:color w:val="000000"/>
          <w:sz w:val="28"/>
        </w:rPr>
        <w:t>
      9) әлеуметтік көмекті төлейтін уәкілетті ұйым – банк операцияларының сәйкес келетін түрлеріне қаржы нарығы мен қаржы ұйымдарын реттеу және қадағалау бойынша уәкілетті органның лицензиясы бар ұйымдар;</w:t>
      </w:r>
      <w:r>
        <w:br/>
      </w:r>
      <w:r>
        <w:rPr>
          <w:rFonts w:ascii="Times New Roman"/>
          <w:b w:val="false"/>
          <w:i w:val="false"/>
          <w:color w:val="000000"/>
          <w:sz w:val="28"/>
        </w:rPr>
        <w:t>
</w:t>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r>
        <w:br/>
      </w:r>
      <w:r>
        <w:rPr>
          <w:rFonts w:ascii="Times New Roman"/>
          <w:b w:val="false"/>
          <w:i w:val="false"/>
          <w:color w:val="000000"/>
          <w:sz w:val="28"/>
        </w:rPr>
        <w:t>
</w:t>
      </w:r>
      <w:r>
        <w:rPr>
          <w:rFonts w:ascii="Times New Roman"/>
          <w:b w:val="false"/>
          <w:i w:val="false"/>
          <w:color w:val="000000"/>
          <w:sz w:val="28"/>
        </w:rPr>
        <w:t>
      4. Осы Қағидалар Ақтау қаласына тиісті әкімшілік-аумақтық бірлікте тұрақты тұратын мұқтаж тұлғалардың жекеленген санаттарына қолданылады.</w:t>
      </w:r>
      <w:r>
        <w:br/>
      </w:r>
      <w:r>
        <w:rPr>
          <w:rFonts w:ascii="Times New Roman"/>
          <w:b w:val="false"/>
          <w:i w:val="false"/>
          <w:color w:val="000000"/>
          <w:sz w:val="28"/>
        </w:rPr>
        <w:t>
</w:t>
      </w:r>
      <w:r>
        <w:rPr>
          <w:rFonts w:ascii="Times New Roman"/>
          <w:b w:val="false"/>
          <w:i w:val="false"/>
          <w:color w:val="000000"/>
          <w:sz w:val="28"/>
        </w:rPr>
        <w:t>
      5. Өмірлік қиын жағдай туындаған жағдайда, сондай-ақ атаулы күндер мен мереке күндерге мұқтаж азаматтардың (бұдан әрі – әлеуметтік көмек алушылар) жекелеген санаттарына ақшалай түрде көрсетілетін көмек әлеуметтік көмек деп аталады.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1995 жылғы 28 сәуірдегі «Ұлы Отан соғысының қатысушылары мен мүгедектеріне және соларға теңестірілген адамдарға берілген жеңілдіктер мен оларды әлеуметтік қорғау туралы»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тұлғаларға әлеуметтік көмек осы Қағидаларда қарастырылған тәртіппен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бір жолғы және (немесе) мерзімді түрде (ай сайын, тоқсан сайын, жылына 1 рет) ұсынылады.</w:t>
      </w:r>
      <w:r>
        <w:br/>
      </w:r>
      <w:r>
        <w:rPr>
          <w:rFonts w:ascii="Times New Roman"/>
          <w:b w:val="false"/>
          <w:i w:val="false"/>
          <w:color w:val="000000"/>
          <w:sz w:val="28"/>
        </w:rPr>
        <w:t>
</w:t>
      </w:r>
      <w:r>
        <w:rPr>
          <w:rFonts w:ascii="Times New Roman"/>
          <w:b w:val="false"/>
          <w:i w:val="false"/>
          <w:color w:val="000000"/>
          <w:sz w:val="28"/>
        </w:rPr>
        <w:t xml:space="preserve">
      8. Учаскелік және арнайы комиссиялар өз қызметін Маңғыстау облысының әкімдігімен бекітілген ережелер негізінде жүзеге асырады.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Әлеуметтік көмек алушылар санаттарының тізбесін айқындау </w:t>
      </w:r>
      <w:r>
        <w:br/>
      </w:r>
      <w:r>
        <w:rPr>
          <w:rFonts w:ascii="Times New Roman"/>
          <w:b/>
          <w:i w:val="false"/>
          <w:color w:val="000000"/>
        </w:rPr>
        <w:t>
және әлеуметтік көмектің мөлшерлерін белгілеу тәртібі</w:t>
      </w:r>
      <w:r>
        <w:br/>
      </w:r>
      <w:r>
        <w:rPr>
          <w:rFonts w:ascii="Times New Roman"/>
          <w:b/>
          <w:i w:val="false"/>
          <w:color w:val="000000"/>
        </w:rPr>
        <w:t>
 </w:t>
      </w:r>
    </w:p>
    <w:bookmarkStart w:name="z25" w:id="4"/>
    <w:p>
      <w:pPr>
        <w:spacing w:after="0"/>
        <w:ind w:left="0"/>
        <w:jc w:val="both"/>
      </w:pPr>
      <w:r>
        <w:rPr>
          <w:rFonts w:ascii="Times New Roman"/>
          <w:b w:val="false"/>
          <w:i w:val="false"/>
          <w:color w:val="000000"/>
          <w:sz w:val="28"/>
        </w:rPr>
        <w:t>
      9. Әлеуметтік көмек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(бұдан әрі – ЖАО) белгілейді және жергілікті өкілді органның шешімдерімен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Әлеуметтік көмек көрсету тәртібі </w:t>
      </w:r>
      <w:r>
        <w:br/>
      </w:r>
      <w:r>
        <w:rPr>
          <w:rFonts w:ascii="Times New Roman"/>
          <w:b/>
          <w:i w:val="false"/>
          <w:color w:val="000000"/>
        </w:rPr>
        <w:t>
 </w:t>
      </w:r>
    </w:p>
    <w:bookmarkStart w:name="z30"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бір ғана негізбен көрсетіледі.</w:t>
      </w:r>
      <w:r>
        <w:br/>
      </w:r>
      <w:r>
        <w:rPr>
          <w:rFonts w:ascii="Times New Roman"/>
          <w:b w:val="false"/>
          <w:i w:val="false"/>
          <w:color w:val="000000"/>
          <w:sz w:val="28"/>
        </w:rPr>
        <w:t>
</w:t>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алушының санатын растайтын құжаттарды;</w:t>
      </w:r>
      <w:r>
        <w:br/>
      </w:r>
      <w:r>
        <w:rPr>
          <w:rFonts w:ascii="Times New Roman"/>
          <w:b w:val="false"/>
          <w:i w:val="false"/>
          <w:color w:val="000000"/>
          <w:sz w:val="28"/>
        </w:rPr>
        <w:t>
</w:t>
      </w:r>
      <w:r>
        <w:rPr>
          <w:rFonts w:ascii="Times New Roman"/>
          <w:b w:val="false"/>
          <w:i w:val="false"/>
          <w:color w:val="000000"/>
          <w:sz w:val="28"/>
        </w:rPr>
        <w:t>
      6) өмірлік қиын жағдайдың туындағанын растайтын актіні және/немесе құжатты;</w:t>
      </w:r>
      <w:r>
        <w:br/>
      </w:r>
      <w:r>
        <w:rPr>
          <w:rFonts w:ascii="Times New Roman"/>
          <w:b w:val="false"/>
          <w:i w:val="false"/>
          <w:color w:val="000000"/>
          <w:sz w:val="28"/>
        </w:rPr>
        <w:t>
</w:t>
      </w:r>
      <w:r>
        <w:rPr>
          <w:rFonts w:ascii="Times New Roman"/>
          <w:b w:val="false"/>
          <w:i w:val="false"/>
          <w:color w:val="000000"/>
          <w:sz w:val="28"/>
        </w:rPr>
        <w:t>
      7) әлеуметтік көмек төлейтін уәкілетті ұйымдағы банк шотының нөмірі туралы мәліметті растайтын құжатты;</w:t>
      </w:r>
      <w:r>
        <w:br/>
      </w:r>
      <w:r>
        <w:rPr>
          <w:rFonts w:ascii="Times New Roman"/>
          <w:b w:val="false"/>
          <w:i w:val="false"/>
          <w:color w:val="000000"/>
          <w:sz w:val="28"/>
        </w:rPr>
        <w:t>
</w:t>
      </w:r>
      <w:r>
        <w:rPr>
          <w:rFonts w:ascii="Times New Roman"/>
          <w:b w:val="false"/>
          <w:i w:val="false"/>
          <w:color w:val="000000"/>
          <w:sz w:val="28"/>
        </w:rPr>
        <w:t>
      8) туу туралы куәлік (жоғарғы оқу орнында оқитын студенттер үшін);</w:t>
      </w:r>
      <w:r>
        <w:br/>
      </w:r>
      <w:r>
        <w:rPr>
          <w:rFonts w:ascii="Times New Roman"/>
          <w:b w:val="false"/>
          <w:i w:val="false"/>
          <w:color w:val="000000"/>
          <w:sz w:val="28"/>
        </w:rPr>
        <w:t>
</w:t>
      </w:r>
      <w:r>
        <w:rPr>
          <w:rFonts w:ascii="Times New Roman"/>
          <w:b w:val="false"/>
          <w:i w:val="false"/>
          <w:color w:val="000000"/>
          <w:sz w:val="28"/>
        </w:rPr>
        <w:t>
      9) білім беру қызметін көрсету шартын ұсынады (жоғарғы оқу орнындағы студенттер үшін).</w:t>
      </w:r>
      <w:r>
        <w:br/>
      </w:r>
      <w:r>
        <w:rPr>
          <w:rFonts w:ascii="Times New Roman"/>
          <w:b w:val="false"/>
          <w:i w:val="false"/>
          <w:color w:val="000000"/>
          <w:sz w:val="28"/>
        </w:rPr>
        <w:t>
      Өмірлік қиын жағдайдағы адамның (отбасының) мүдделерінде адамның (отбасының) өз бетінше хабарласа алмауының себебін көрсете отырып, әлеуметтік көмек көрсету туралы өтінішімен:</w:t>
      </w:r>
      <w:r>
        <w:br/>
      </w:r>
      <w:r>
        <w:rPr>
          <w:rFonts w:ascii="Times New Roman"/>
          <w:b w:val="false"/>
          <w:i w:val="false"/>
          <w:color w:val="000000"/>
          <w:sz w:val="28"/>
        </w:rPr>
        <w:t>
</w:t>
      </w:r>
      <w:r>
        <w:rPr>
          <w:rFonts w:ascii="Times New Roman"/>
          <w:b w:val="false"/>
          <w:i w:val="false"/>
          <w:color w:val="000000"/>
          <w:sz w:val="28"/>
        </w:rPr>
        <w:t>
      1) отбасының ересек мүшесі;</w:t>
      </w:r>
      <w:r>
        <w:br/>
      </w:r>
      <w:r>
        <w:rPr>
          <w:rFonts w:ascii="Times New Roman"/>
          <w:b w:val="false"/>
          <w:i w:val="false"/>
          <w:color w:val="000000"/>
          <w:sz w:val="28"/>
        </w:rPr>
        <w:t>
</w:t>
      </w:r>
      <w:r>
        <w:rPr>
          <w:rFonts w:ascii="Times New Roman"/>
          <w:b w:val="false"/>
          <w:i w:val="false"/>
          <w:color w:val="000000"/>
          <w:sz w:val="28"/>
        </w:rPr>
        <w:t>
      2) қамқоршы (сенімгер);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заңнамаларына сәйкес сенім жүктелген тұлға хабарласа алады.</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жолдайды.</w:t>
      </w:r>
      <w:r>
        <w:br/>
      </w:r>
      <w:r>
        <w:rPr>
          <w:rFonts w:ascii="Times New Roman"/>
          <w:b w:val="false"/>
          <w:i w:val="false"/>
          <w:color w:val="000000"/>
          <w:sz w:val="28"/>
        </w:rPr>
        <w:t>
</w:t>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жолдайды.</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21. Уәкілетті орган шешім қабылдаған күннен бастап үш жұмыс күні ішінде өтініш берушіні әлеуметтік көмек көрсету не көрсетуден бас тарту жөніндегі дәлелді жауаппен жазбаша хабардар етеді.</w:t>
      </w:r>
      <w:r>
        <w:br/>
      </w:r>
      <w:r>
        <w:rPr>
          <w:rFonts w:ascii="Times New Roman"/>
          <w:b w:val="false"/>
          <w:i w:val="false"/>
          <w:color w:val="000000"/>
          <w:sz w:val="28"/>
        </w:rPr>
        <w:t>
</w:t>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23. Отбасының жиынтық табысы Қазақстан Республикасының Еңбек және халықты әлеуметтік қорғау министрінің 2009 жылғы 28 шілдедегі № 237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органы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«Жергілікті өкілетті органдардың шешімі бойынша мұқтаж азаматтардың жекелеген санаттарына әлеуметтік көмек» бюджеттік бағдарламасы бойынша, ағымдағы қаржылық жылға Ақтау қаласының бюджетімен қарастырылған қаражат шегінде жүзеге асырылады.</w:t>
      </w:r>
      <w:r>
        <w:br/>
      </w:r>
      <w:r>
        <w:rPr>
          <w:rFonts w:ascii="Times New Roman"/>
          <w:b w:val="false"/>
          <w:i w:val="false"/>
          <w:color w:val="000000"/>
          <w:sz w:val="28"/>
        </w:rPr>
        <w:t>
      Әлеуметтік көмекті төлеу әлеуметтік көмекті беретін уәкілетті ұйым арқылы әлеуметтік көмекті тағайындау жөніндегі уәкілетті органымен жүзеге асырылады.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r>
        <w:br/>
      </w:r>
      <w:r>
        <w:rPr>
          <w:rFonts w:ascii="Times New Roman"/>
          <w:b/>
          <w:i w:val="false"/>
          <w:color w:val="000000"/>
        </w:rPr>
        <w:t>
 </w:t>
      </w:r>
    </w:p>
    <w:bookmarkStart w:name="z60"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6"/>
    <w:p>
      <w:pPr>
        <w:spacing w:after="0"/>
        <w:ind w:left="0"/>
        <w:jc w:val="left"/>
      </w:pPr>
      <w:r>
        <w:rPr>
          <w:rFonts w:ascii="Times New Roman"/>
          <w:b/>
          <w:i w:val="false"/>
          <w:color w:val="000000"/>
        </w:rPr>
        <w:t xml:space="preserve"> 5. Қорытынды ереже</w:t>
      </w:r>
      <w:r>
        <w:br/>
      </w:r>
      <w:r>
        <w:rPr>
          <w:rFonts w:ascii="Times New Roman"/>
          <w:b/>
          <w:i w:val="false"/>
          <w:color w:val="000000"/>
        </w:rPr>
        <w:t>
 </w:t>
      </w:r>
    </w:p>
    <w:bookmarkStart w:name="z66"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