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2f5264" w14:textId="52f526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"Маңғыстау облысының аумағында құрылыс салу қағидасы туралы" облыстық мәслихаттың 2012 жылғы 10 тамыздағы № 5/68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Маңғыстау облыстық мәслихатының 2013 жылғы 16 тамыздағы № 12/180 шешімі. 
Маңғыстау облысының Әділет департаментінде 2013 жылғы 27 қыркүйекте № 2299 тіркелді. Күші жойылды – Маңғыстау облыстық мәслихатының 2015 жылғы 10 желтоқсандағы № 29/455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Күші жойылды – Маңғыстау облыстық мәслихатының 10.12.2015 </w:t>
      </w:r>
      <w:r>
        <w:rPr>
          <w:rFonts w:ascii="Times New Roman"/>
          <w:b w:val="false"/>
          <w:i w:val="false"/>
          <w:color w:val="ff0000"/>
          <w:sz w:val="28"/>
        </w:rPr>
        <w:t>№ 29/455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(қол қойылған күннен бастап қолданысқа енгізіледі).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РҚАО-ның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Құжаттың мәтінінде түпнұсқаның пунктуациясы мен орфографиясы сақталған.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 w:val="false"/>
          <w:color w:val="000000"/>
          <w:sz w:val="28"/>
        </w:rPr>
        <w:t>«Қазақстан Республикасындағы жергілікті мемлекеттік басқару және өзін-өзі басқару туралы»</w:t>
      </w:r>
      <w:r>
        <w:rPr>
          <w:rFonts w:ascii="Times New Roman"/>
          <w:b w:val="false"/>
          <w:i w:val="false"/>
          <w:color w:val="000000"/>
          <w:sz w:val="28"/>
        </w:rPr>
        <w:t xml:space="preserve"> Қазақстан Республикасының 2001 жылғы 23 қаңтардағы және </w:t>
      </w:r>
      <w:r>
        <w:rPr>
          <w:rFonts w:ascii="Times New Roman"/>
          <w:b w:val="false"/>
          <w:i w:val="false"/>
          <w:color w:val="000000"/>
          <w:sz w:val="28"/>
        </w:rPr>
        <w:t>«Қазақстан Республикасындағы сәулет, қала құрылысы және құрылыс қызметі туралы»</w:t>
      </w:r>
      <w:r>
        <w:rPr>
          <w:rFonts w:ascii="Times New Roman"/>
          <w:b w:val="false"/>
          <w:i w:val="false"/>
          <w:color w:val="000000"/>
          <w:sz w:val="28"/>
        </w:rPr>
        <w:t xml:space="preserve"> 2001 жылғы 16 шілдедегі заңдарына сәйкес облыстық мәслихат </w:t>
      </w:r>
      <w:r>
        <w:rPr>
          <w:rFonts w:ascii="Times New Roman"/>
          <w:b/>
          <w:i w:val="false"/>
          <w:color w:val="000000"/>
          <w:sz w:val="28"/>
        </w:rPr>
        <w:t>ШЕШІМ ЕТТІ: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«Маңғыстау облысының аумағында құрылыс салу қағидасы туралы» облыстық мәслихаттың 2012 жылғы 10 тамыздағы № 5/68 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тіркеу Тізілімінде № 2147 болып тіркелген, «Маңғыстау» газетінде 2012 жылғы 18 қыркүйектегі № 158 жарияланған) мына өзгерістер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97-тармағы мынадай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«97. Объектілер мен кешендерді пайдалануға қабылдау, жұмыс комиссиясының ескертулерін жойғаннан кейін жүзеге асырылады және мемлекеттік қабылдау комиссиясының актілерімен ресімделеді.»;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110-тармағы мынадай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«110. Ұтқыр павильон орнату үшін бөлінген жер учаскесі кеңейтілмейді және нысаналы мақсаты өзгертілмейді.».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шешім әділет органдарында мемлекеттік тіркелген күннен бастап күшіне енеді және ол алғаш ресми жарияланғаннан кейін күнтізбелік он күн өткен соң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Сессия төрағасы                         А. Қуанов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Облыстық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мәслихат хатшысы                        Б. Жүсіпов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