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bcc9" w14:textId="b2fb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7/77 "2013-2015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2013 жылғы 02 шілдедегі № 11/164 шешімі. 
Маңғыстау облысының Әділет департаментінде 2013 жылғы 09 шілдеде № 2266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2013 жылғы 24 маусымдағы № 110–V  </w:t>
      </w:r>
      <w:r>
        <w:rPr>
          <w:rFonts w:ascii="Times New Roman"/>
          <w:b w:val="false"/>
          <w:i w:val="false"/>
          <w:color w:val="000000"/>
          <w:sz w:val="28"/>
        </w:rPr>
        <w:t>«2013 - 2015 жылдарға арналған республикалық бюджет туралы» Қазақстан Республикасының заңына өзгерістер мен толықтырулар енгізу туралы»</w:t>
      </w:r>
      <w:r>
        <w:rPr>
          <w:rFonts w:ascii="Times New Roman"/>
          <w:b w:val="false"/>
          <w:i w:val="false"/>
          <w:color w:val="000000"/>
          <w:sz w:val="28"/>
        </w:rPr>
        <w:t xml:space="preserve">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Облыстық мәслихаттың 2012 жылғы 7 желтоқсандағы № 7/77 «2013 - 2015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2184 болып тіркелген, 2012 жылғы 29 желтоқсандағы № 218-219-220 «Маңғыстау» газетінде жарияланған) мына өзгерістер енгізілсін:</w:t>
      </w:r>
      <w:r>
        <w:br/>
      </w:r>
      <w:r>
        <w:rPr>
          <w:rFonts w:ascii="Times New Roman"/>
          <w:b w:val="false"/>
          <w:i w:val="false"/>
          <w:color w:val="000000"/>
          <w:sz w:val="28"/>
        </w:rPr>
        <w:t>
      2013 - 2015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96 219 364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46 796 634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2 999 864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17 977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46 404 889 мың теңге;</w:t>
      </w:r>
      <w:r>
        <w:br/>
      </w:r>
      <w:r>
        <w:rPr>
          <w:rFonts w:ascii="Times New Roman"/>
          <w:b w:val="false"/>
          <w:i w:val="false"/>
          <w:color w:val="000000"/>
          <w:sz w:val="28"/>
        </w:rPr>
        <w:t>
</w:t>
      </w:r>
      <w:r>
        <w:rPr>
          <w:rFonts w:ascii="Times New Roman"/>
          <w:b w:val="false"/>
          <w:i w:val="false"/>
          <w:color w:val="000000"/>
          <w:sz w:val="28"/>
        </w:rPr>
        <w:t>
      2) шығындар – 93 513 103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6 069 487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6 892 765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823 278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760 315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760 315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4 123 541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4 123 541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«Бейнеу ауданына» «92,7» саны «97,2» санымен ауыстырылсын;</w:t>
      </w:r>
      <w:r>
        <w:br/>
      </w:r>
      <w:r>
        <w:rPr>
          <w:rFonts w:ascii="Times New Roman"/>
          <w:b w:val="false"/>
          <w:i w:val="false"/>
          <w:color w:val="000000"/>
          <w:sz w:val="28"/>
        </w:rPr>
        <w:t>
</w:t>
      </w:r>
      <w:r>
        <w:rPr>
          <w:rFonts w:ascii="Times New Roman"/>
          <w:b w:val="false"/>
          <w:i w:val="false"/>
          <w:color w:val="000000"/>
          <w:sz w:val="28"/>
        </w:rPr>
        <w:t>
      «Қарақия ауданына» «0» саны «26,5» санымен ауыстырылсын;</w:t>
      </w:r>
      <w:r>
        <w:br/>
      </w:r>
      <w:r>
        <w:rPr>
          <w:rFonts w:ascii="Times New Roman"/>
          <w:b w:val="false"/>
          <w:i w:val="false"/>
          <w:color w:val="000000"/>
          <w:sz w:val="28"/>
        </w:rPr>
        <w:t>
</w:t>
      </w:r>
      <w:r>
        <w:rPr>
          <w:rFonts w:ascii="Times New Roman"/>
          <w:b w:val="false"/>
          <w:i w:val="false"/>
          <w:color w:val="000000"/>
          <w:sz w:val="28"/>
        </w:rPr>
        <w:t>
      «Маңғыстау ауданына» «0» саны «22,5» санымен ауыстырылсын;</w:t>
      </w:r>
      <w:r>
        <w:br/>
      </w:r>
      <w:r>
        <w:rPr>
          <w:rFonts w:ascii="Times New Roman"/>
          <w:b w:val="false"/>
          <w:i w:val="false"/>
          <w:color w:val="000000"/>
          <w:sz w:val="28"/>
        </w:rPr>
        <w:t>
</w:t>
      </w:r>
      <w:r>
        <w:rPr>
          <w:rFonts w:ascii="Times New Roman"/>
          <w:b w:val="false"/>
          <w:i w:val="false"/>
          <w:color w:val="000000"/>
          <w:sz w:val="28"/>
        </w:rPr>
        <w:t>
      «Түпқараған ауданына» «18,6» саны «29,5» санымен ауыстырылсын;</w:t>
      </w:r>
      <w:r>
        <w:br/>
      </w:r>
      <w:r>
        <w:rPr>
          <w:rFonts w:ascii="Times New Roman"/>
          <w:b w:val="false"/>
          <w:i w:val="false"/>
          <w:color w:val="000000"/>
          <w:sz w:val="28"/>
        </w:rPr>
        <w:t>
</w:t>
      </w:r>
      <w:r>
        <w:rPr>
          <w:rFonts w:ascii="Times New Roman"/>
          <w:b w:val="false"/>
          <w:i w:val="false"/>
          <w:color w:val="000000"/>
          <w:sz w:val="28"/>
        </w:rPr>
        <w:t>
      «Мұнайлы ауданына» «87,9» саны «96,5» санымен ауыстырылсын;</w:t>
      </w:r>
      <w:r>
        <w:br/>
      </w:r>
      <w:r>
        <w:rPr>
          <w:rFonts w:ascii="Times New Roman"/>
          <w:b w:val="false"/>
          <w:i w:val="false"/>
          <w:color w:val="000000"/>
          <w:sz w:val="28"/>
        </w:rPr>
        <w:t>
</w:t>
      </w:r>
      <w:r>
        <w:rPr>
          <w:rFonts w:ascii="Times New Roman"/>
          <w:b w:val="false"/>
          <w:i w:val="false"/>
          <w:color w:val="000000"/>
          <w:sz w:val="28"/>
        </w:rPr>
        <w:t>
      «Ақтау қаласына» «12» саны «12,9» санымен ауыстырылсын;</w:t>
      </w:r>
      <w:r>
        <w:br/>
      </w:r>
      <w:r>
        <w:rPr>
          <w:rFonts w:ascii="Times New Roman"/>
          <w:b w:val="false"/>
          <w:i w:val="false"/>
          <w:color w:val="000000"/>
          <w:sz w:val="28"/>
        </w:rPr>
        <w:t>
</w:t>
      </w:r>
      <w:r>
        <w:rPr>
          <w:rFonts w:ascii="Times New Roman"/>
          <w:b w:val="false"/>
          <w:i w:val="false"/>
          <w:color w:val="000000"/>
          <w:sz w:val="28"/>
        </w:rPr>
        <w:t>
      «Жаңаөзен қаласына» «37,8» саны «45,5»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«Маңғыстау ауданына» «0» саны «100» санымен ауыстырылсын;</w:t>
      </w:r>
      <w:r>
        <w:br/>
      </w:r>
      <w:r>
        <w:rPr>
          <w:rFonts w:ascii="Times New Roman"/>
          <w:b w:val="false"/>
          <w:i w:val="false"/>
          <w:color w:val="000000"/>
          <w:sz w:val="28"/>
        </w:rPr>
        <w:t>
</w:t>
      </w:r>
      <w:r>
        <w:rPr>
          <w:rFonts w:ascii="Times New Roman"/>
          <w:b w:val="false"/>
          <w:i w:val="false"/>
          <w:color w:val="000000"/>
          <w:sz w:val="28"/>
        </w:rPr>
        <w:t>
      «Мұнайлы ауданына» «62,3» саны «100» санымен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«Маңғыстау ауданына» «51,4» саны «100» санымен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«Ақтау қаласына» «0» саны «100»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«Бейнеу ауданына» «92,4» саны «97,2» санымен ауыстырылсын;</w:t>
      </w:r>
      <w:r>
        <w:br/>
      </w:r>
      <w:r>
        <w:rPr>
          <w:rFonts w:ascii="Times New Roman"/>
          <w:b w:val="false"/>
          <w:i w:val="false"/>
          <w:color w:val="000000"/>
          <w:sz w:val="28"/>
        </w:rPr>
        <w:t>
</w:t>
      </w:r>
      <w:r>
        <w:rPr>
          <w:rFonts w:ascii="Times New Roman"/>
          <w:b w:val="false"/>
          <w:i w:val="false"/>
          <w:color w:val="000000"/>
          <w:sz w:val="28"/>
        </w:rPr>
        <w:t>
      «Қарақия ауданына» «0» саны «26,5» санымен ауыстырылсын;</w:t>
      </w:r>
      <w:r>
        <w:br/>
      </w:r>
      <w:r>
        <w:rPr>
          <w:rFonts w:ascii="Times New Roman"/>
          <w:b w:val="false"/>
          <w:i w:val="false"/>
          <w:color w:val="000000"/>
          <w:sz w:val="28"/>
        </w:rPr>
        <w:t>
</w:t>
      </w:r>
      <w:r>
        <w:rPr>
          <w:rFonts w:ascii="Times New Roman"/>
          <w:b w:val="false"/>
          <w:i w:val="false"/>
          <w:color w:val="000000"/>
          <w:sz w:val="28"/>
        </w:rPr>
        <w:t>
      «Түпқараған ауданына» «17,6» саны «26,4» санымен ауыстырылсын;</w:t>
      </w:r>
      <w:r>
        <w:br/>
      </w:r>
      <w:r>
        <w:rPr>
          <w:rFonts w:ascii="Times New Roman"/>
          <w:b w:val="false"/>
          <w:i w:val="false"/>
          <w:color w:val="000000"/>
          <w:sz w:val="28"/>
        </w:rPr>
        <w:t>
</w:t>
      </w:r>
      <w:r>
        <w:rPr>
          <w:rFonts w:ascii="Times New Roman"/>
          <w:b w:val="false"/>
          <w:i w:val="false"/>
          <w:color w:val="000000"/>
          <w:sz w:val="28"/>
        </w:rPr>
        <w:t>
      «Мұнайлы ауданына» «81,9» саны «95,6» санымен ауыстырылсын;</w:t>
      </w:r>
      <w:r>
        <w:br/>
      </w:r>
      <w:r>
        <w:rPr>
          <w:rFonts w:ascii="Times New Roman"/>
          <w:b w:val="false"/>
          <w:i w:val="false"/>
          <w:color w:val="000000"/>
          <w:sz w:val="28"/>
        </w:rPr>
        <w:t>
</w:t>
      </w:r>
      <w:r>
        <w:rPr>
          <w:rFonts w:ascii="Times New Roman"/>
          <w:b w:val="false"/>
          <w:i w:val="false"/>
          <w:color w:val="000000"/>
          <w:sz w:val="28"/>
        </w:rPr>
        <w:t>
      «Жаңаөзен қаласына» «35,9» саны «45,5» санымен ауыстырылсын;</w:t>
      </w:r>
      <w:r>
        <w:br/>
      </w:r>
      <w:r>
        <w:rPr>
          <w:rFonts w:ascii="Times New Roman"/>
          <w:b w:val="false"/>
          <w:i w:val="false"/>
          <w:color w:val="000000"/>
          <w:sz w:val="28"/>
        </w:rPr>
        <w:t>
</w:t>
      </w:r>
      <w:r>
        <w:rPr>
          <w:rFonts w:ascii="Times New Roman"/>
          <w:b w:val="false"/>
          <w:i w:val="false"/>
          <w:color w:val="000000"/>
          <w:sz w:val="28"/>
        </w:rPr>
        <w:t>
      14-тармақта:</w:t>
      </w:r>
      <w:r>
        <w:br/>
      </w:r>
      <w:r>
        <w:rPr>
          <w:rFonts w:ascii="Times New Roman"/>
          <w:b w:val="false"/>
          <w:i w:val="false"/>
          <w:color w:val="000000"/>
          <w:sz w:val="28"/>
        </w:rPr>
        <w:t>
</w:t>
      </w:r>
      <w:r>
        <w:rPr>
          <w:rFonts w:ascii="Times New Roman"/>
          <w:b w:val="false"/>
          <w:i w:val="false"/>
          <w:color w:val="000000"/>
          <w:sz w:val="28"/>
        </w:rPr>
        <w:t>
      «100 000» саны «51 429»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Ибағаров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Ж.Ұланова</w:t>
      </w:r>
      <w:r>
        <w:br/>
      </w:r>
      <w:r>
        <w:rPr>
          <w:rFonts w:ascii="Times New Roman"/>
          <w:b w:val="false"/>
          <w:i w:val="false"/>
          <w:color w:val="000000"/>
          <w:sz w:val="28"/>
        </w:rPr>
        <w:t>
      02 шілде 2013 ж.</w:t>
      </w:r>
      <w:r>
        <w:rPr>
          <w:rFonts w:ascii="Times New Roman"/>
          <w:b/>
          <w:i w:val="false"/>
          <w:color w:val="000000"/>
          <w:sz w:val="28"/>
        </w:rPr>
        <w:t xml:space="preserve"> 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02 шілдедегі № 11/164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52"/>
        <w:gridCol w:w="1061"/>
        <w:gridCol w:w="657"/>
        <w:gridCol w:w="5552"/>
        <w:gridCol w:w="3640"/>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96 219 364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46 796 634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19 443 691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19 443 691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4 665 966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4 664 474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2 999 864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314 117</w:t>
            </w:r>
          </w:p>
        </w:tc>
      </w:tr>
      <w:tr>
        <w:trPr>
          <w:trHeight w:val="9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314 117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2 648 556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2 648 556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46 404 889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5 361 607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5 361 607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41 043 282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41 043 282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93 513 103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1 214 230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841 346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642 543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5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5 702 259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4 655 263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3 477 534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389 613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1 046 996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1 046 996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15 911 108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126 933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856 315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856 315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7 358 220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536 464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337 536</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235 777</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2 693 040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9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88 584</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мұғалiмдерiне және мектепке дейiнгi ұйымдардың тәрбиешiлерiне бiлiктiлiк санаты үшiн қосымша ақының көлемiн ұлғайтуға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322 468</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iске асыру шеңберiнде кадрлардың бiлiктiлiгiн арттыру, даярлау және қайта даярлау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302 425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36 807</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178 017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7 509 105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7 003 048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506 057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17 747 920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12 428 395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96 979</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2 107 830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2 495 208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550 869</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препараттарымен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108 259</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350 450</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609 292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22 663</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1 149 492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24 149</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629 103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3 059 694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5 319 525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4 196 165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бағдарламасы шеңберінде ауылдық елді мекендерде орналасқан дәрігерлік амбулаторияларды және фельдшерлік акушерлік пункттерді салу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1 123 360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1 608 592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1 260 215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81 428</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247 852</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52 112</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246 371</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шеңберінде ағымдағы іс-шараларды іске асыру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бағдарламасының iс-шараларын iске асыруға аудандардың (облыстық маңызы бар қалалардың) бюджеттерiне берiлетiн нысаналы ағымдағы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238 238</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348 377</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7 822 053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бағдарламасы бойынша ауылдық елді мекендерді дамыту шеңберінде объектілерді жөндеу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609 589</w:t>
            </w:r>
          </w:p>
        </w:tc>
      </w:tr>
      <w:tr>
        <w:trPr>
          <w:trHeight w:val="6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жол картасы бағдарламасы шеңберiнде ауылдық елдi мекендердi дамытуға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579 424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67 184</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жол картасы бағдарламасы шеңберiнде елдi мекендердi дамытуға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352 159</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бағдарламасы шеңберінде ауылдық елді мекендерді дамытуға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3 973 000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w:t>
            </w:r>
            <w:r>
              <w:br/>
            </w:r>
            <w:r>
              <w:rPr>
                <w:rFonts w:ascii="Times New Roman"/>
                <w:b w:val="false"/>
                <w:i w:val="false"/>
                <w:color w:val="000000"/>
                <w:sz w:val="20"/>
              </w:rPr>
              <w:t>
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2 813 580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1 129 524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869 274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213 573</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жол картасы бағдарламасы шеңберiнде ауылдық елдi мекендердi дамытуға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463 198</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жол картасы бағдарламасы шеңберiнде ауылдық елдi мекендердi дамытуға берiлетiн даму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3 078 617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1 434 597</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1 315 140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685 106</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282 129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641 099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254 269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385 630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397 883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1 374 746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370 674</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550 076</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эпизоотияға қарсы iс-шаралар жүргiзуге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150 770</w:t>
            </w:r>
          </w:p>
        </w:tc>
      </w:tr>
      <w:tr>
        <w:trPr>
          <w:trHeight w:val="12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жөнiндегi қызметтердi орталықтандырып сатып алу, оларды сақтауды және аудандардың (облыстық маңызы бар қалалардың) жергiлiктi атқарушы органдарына тасымалдауды (жеткiзудi) ұйымдастыру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объектілерінің құрылысы және қайта құрылымдау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1 705 521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1 531 348</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1 467 500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174 173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cызбалырын және елдi мекендердiң бас жоспарларын әзiрлеу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2 032 458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2 032 458</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99 453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872 091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298 351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673 124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5 438 569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388 967</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72 658</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асыруға аудандар бюджеттерiне республикалық бюджеттен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216 003</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1 967 187</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1 399 900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шағын және орта бизнеске кредиттердi iшiнара кепiлдендiру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бизнестi жүргiзудi сервистiк қолдау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бюджетiне кәсiпкерлiктi қолдауға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196 512</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196 512</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176 309</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2 658 165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2 130 644</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220 866</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306 655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28 430 527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28 430 527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886 790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979 247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6 069 487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6 892 765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шеңберiнде ауылдағы кәсiпкерлiктiң дамуына ықпал ету үшiн бюджеттiк кредиттер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823 278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823 278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760 315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760 315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760 315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-4 123 541</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