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5240" w14:textId="a1a5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2012 жылғы 26 қыркүйектегі N 9/79 "Жаңаөзен қаласында аз қамтамасыз етілген отбасыларға (азаматтарға) тұрғын үй көмегін көрсету тәртібі мен мөлшерін анықтау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2013 жылғы 17 мамырдағы N 15/147 шешімі. Маңғыстау облысы Әділет департаментінің 2013 жылғы 11 маусымда N 2252 тіркелді. Күші жойылды Маңғыстау облысы Жаңаөзен қалалық мәслихатының 2014 жылғы 11 сәуірдегі № 26/219 шешімі.</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2014 жылғы 11 сәуірдегі </w:t>
      </w:r>
      <w:r>
        <w:rPr>
          <w:rFonts w:ascii="Times New Roman"/>
          <w:b w:val="false"/>
          <w:i w:val="false"/>
          <w:color w:val="ff0000"/>
          <w:sz w:val="28"/>
        </w:rPr>
        <w:t>№ 26/219</w:t>
      </w:r>
      <w:r>
        <w:rPr>
          <w:rFonts w:ascii="Times New Roman"/>
          <w:b w:val="false"/>
          <w:i w:val="false"/>
          <w:color w:val="ff0000"/>
          <w:sz w:val="28"/>
        </w:rPr>
        <w:t xml:space="preserve"> шешімімен.</w:t>
      </w:r>
    </w:p>
    <w:bookmarkStart w:name="z2" w:id="0"/>
    <w:p>
      <w:pPr>
        <w:spacing w:after="0"/>
        <w:ind w:left="0"/>
        <w:jc w:val="both"/>
      </w:pPr>
      <w:r>
        <w:rPr>
          <w:rFonts w:ascii="Times New Roman"/>
          <w:b w:val="false"/>
          <w:i w:val="false"/>
          <w:color w:val="000000"/>
          <w:sz w:val="28"/>
        </w:rPr>
        <w:t>      Қазақстан Республикасының 2008 жылғы 04 желтоқсандағы № 95-IV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сәуірдегі № 94 «Тұрғын үй қатынастары туралы» Заңына,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Жаңаөзен қалалық мәслихатының 2012 жылғы 26 қыркүйектегі № </w:t>
      </w:r>
      <w:r>
        <w:rPr>
          <w:rFonts w:ascii="Times New Roman"/>
          <w:b w:val="false"/>
          <w:i w:val="false"/>
          <w:color w:val="000000"/>
          <w:sz w:val="28"/>
        </w:rPr>
        <w:t>9/79</w:t>
      </w: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тәртібі мен мөлшерін анықтау Қағидасын бекіту туралы» шешіміне (нормативтік құқықтық актілердің мемлекеттік тіркеу Тізілімінде 2012 жылғы 23 қазанда № 2166 тіркелген, «Жаңаөзен» газетінде 2012 жылғы 7 қарашада № 53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Жаңаөзен қаласында аз қамтамасыз етілген отбасыларға (азаматтарға) тұрғын үй көмегін көрсету тәртібі мен мөлшерін анықтау Қағидасында:</w:t>
      </w:r>
      <w:r>
        <w:br/>
      </w:r>
      <w:r>
        <w:rPr>
          <w:rFonts w:ascii="Times New Roman"/>
          <w:b w:val="false"/>
          <w:i w:val="false"/>
          <w:color w:val="000000"/>
          <w:sz w:val="28"/>
        </w:rPr>
        <w:t>
      1 тармақ мынадай өзгерістермен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белгiленген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тұрғын үй көмегiн көрсетудiң мөлшерiн және тәртiбiн айқындайды.»;</w:t>
      </w:r>
      <w:r>
        <w:br/>
      </w:r>
      <w:r>
        <w:rPr>
          <w:rFonts w:ascii="Times New Roman"/>
          <w:b w:val="false"/>
          <w:i w:val="false"/>
          <w:color w:val="000000"/>
          <w:sz w:val="28"/>
        </w:rPr>
        <w:t>
</w:t>
      </w:r>
      <w:r>
        <w:rPr>
          <w:rFonts w:ascii="Times New Roman"/>
          <w:b w:val="false"/>
          <w:i w:val="false"/>
          <w:color w:val="000000"/>
          <w:sz w:val="28"/>
        </w:rPr>
        <w:t>
      2 тармақ мынадай мазмұндағы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2)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3)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5 тармақ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«Жаңаөзен қалалық мәслихатының аппараты» мемлекеттік мекемесі осы шешімнің Жаңаөзен қалалық мәслихатының интернет - 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Жаңаөзен қалалық мәслихатының білім беру, денсаулық сақтау, мәдениет, спорт, экология, қоғамдық қауіпсіздік, әлеуметтік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 Нұрболғанов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Қалалық</w:t>
      </w:r>
      <w:r>
        <w:br/>
      </w:r>
      <w:r>
        <w:rPr>
          <w:rFonts w:ascii="Times New Roman"/>
          <w:b w:val="false"/>
          <w:i w:val="false"/>
          <w:color w:val="000000"/>
          <w:sz w:val="28"/>
        </w:rPr>
        <w:t>
</w:t>
      </w:r>
      <w:r>
        <w:rPr>
          <w:rFonts w:ascii="Times New Roman"/>
          <w:b w:val="false"/>
          <w:i/>
          <w:color w:val="000000"/>
          <w:sz w:val="28"/>
        </w:rPr>
        <w:t xml:space="preserve">      Мәслихат </w:t>
      </w:r>
      <w:r>
        <w:rPr>
          <w:rFonts w:ascii="Times New Roman"/>
          <w:b w:val="false"/>
          <w:i/>
          <w:color w:val="000000"/>
          <w:sz w:val="28"/>
        </w:rPr>
        <w:t>хатшысы                              С. Мыңбай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халықты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xml:space="preserve">
      Б.Маркашова </w:t>
      </w:r>
      <w:r>
        <w:br/>
      </w:r>
      <w:r>
        <w:rPr>
          <w:rFonts w:ascii="Times New Roman"/>
          <w:b w:val="false"/>
          <w:i w:val="false"/>
          <w:color w:val="000000"/>
          <w:sz w:val="28"/>
        </w:rPr>
        <w:t>
      17 мамыр 2013 жыл</w:t>
      </w:r>
    </w:p>
    <w:p>
      <w:pPr>
        <w:spacing w:after="0"/>
        <w:ind w:left="0"/>
        <w:jc w:val="both"/>
      </w:pP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басшысы</w:t>
      </w:r>
      <w:r>
        <w:br/>
      </w:r>
      <w:r>
        <w:rPr>
          <w:rFonts w:ascii="Times New Roman"/>
          <w:b w:val="false"/>
          <w:i w:val="false"/>
          <w:color w:val="000000"/>
          <w:sz w:val="28"/>
        </w:rPr>
        <w:t xml:space="preserve">
      Н. Ғұмарова </w:t>
      </w:r>
      <w:r>
        <w:br/>
      </w:r>
      <w:r>
        <w:rPr>
          <w:rFonts w:ascii="Times New Roman"/>
          <w:b w:val="false"/>
          <w:i w:val="false"/>
          <w:color w:val="000000"/>
          <w:sz w:val="28"/>
        </w:rPr>
        <w:t>
      17 мамыр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