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b812" w14:textId="21db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 регламенттерін бекіту туралы" Маңғыстау облысы әкімдігінің 2012 жылғы 30 наурыздағы № 51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14 мамырындағы N 133 қаулысы. Маңғыстау облысының Әділет департаментінде 2013 жылғы 11 маусымда N 2251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w:t>
      </w:r>
      <w:r>
        <w:rPr>
          <w:rFonts w:ascii="Times New Roman"/>
          <w:b w:val="false"/>
          <w:i w:val="false"/>
          <w:color w:val="000000"/>
          <w:sz w:val="28"/>
        </w:rPr>
        <w:t xml:space="preserve"> № 745 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қаулысының 2-тармағының 2) тармақшасына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«Әлеуметтік қорғау саласындағы мемлекеттік қызметтер регламенттерін бекіту туралы» Маңғыстау облысы әкімдігінің 2012 жылғы 30 наурыздағы </w:t>
      </w:r>
      <w:r>
        <w:rPr>
          <w:rFonts w:ascii="Times New Roman"/>
          <w:b w:val="false"/>
          <w:i w:val="false"/>
          <w:color w:val="000000"/>
          <w:sz w:val="28"/>
          <w:u w:val="single"/>
        </w:rPr>
        <w:t>№ 51 қаулысына</w:t>
      </w:r>
      <w:r>
        <w:rPr>
          <w:rFonts w:ascii="Times New Roman"/>
          <w:b w:val="false"/>
          <w:i w:val="false"/>
          <w:color w:val="000000"/>
          <w:sz w:val="28"/>
        </w:rPr>
        <w:t xml:space="preserve"> (Нормативтік құқықтық кесімдерді мемлекеттік тіркеу тізілімінде № 2127 болып тіркелген, «Маңғыстау» газетінде 2012 жылғы 2 маусымда № 95-97 (8177) жарияланған) мынадай толықтыру енгізілсін:</w:t>
      </w:r>
      <w:r>
        <w:br/>
      </w:r>
      <w:r>
        <w:rPr>
          <w:rFonts w:ascii="Times New Roman"/>
          <w:b w:val="false"/>
          <w:i w:val="false"/>
          <w:color w:val="000000"/>
          <w:sz w:val="28"/>
        </w:rPr>
        <w:t>
      көрсетілген қаулының 1-тармағы мынадай мазмұндағы 16) тармақшамен</w:t>
      </w:r>
      <w:r>
        <w:br/>
      </w:r>
      <w:r>
        <w:rPr>
          <w:rFonts w:ascii="Times New Roman"/>
          <w:b w:val="false"/>
          <w:i w:val="false"/>
          <w:color w:val="000000"/>
          <w:sz w:val="28"/>
        </w:rPr>
        <w:t>
      толықтырылсын:</w:t>
      </w:r>
      <w:r>
        <w:br/>
      </w:r>
      <w:r>
        <w:rPr>
          <w:rFonts w:ascii="Times New Roman"/>
          <w:b w:val="false"/>
          <w:i w:val="false"/>
          <w:color w:val="000000"/>
          <w:sz w:val="28"/>
        </w:rPr>
        <w:t>
      «16) «Тұрғын үй көмегін тағайындау»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«Маңғыстау облысының жұмыспен қамтуды үйлестіру және әлеуметтік бағдарламалар басқармасы» мемлекеттік мекемесі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xml:space="preserve">
      жұмыспен қамтуды үйлестіру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басқармасының бастығы</w:t>
      </w:r>
      <w:r>
        <w:br/>
      </w:r>
      <w:r>
        <w:rPr>
          <w:rFonts w:ascii="Times New Roman"/>
          <w:b w:val="false"/>
          <w:i w:val="false"/>
          <w:color w:val="000000"/>
          <w:sz w:val="28"/>
        </w:rPr>
        <w:t>
      Г.М. Қалмұратова</w:t>
      </w:r>
      <w:r>
        <w:br/>
      </w:r>
      <w:r>
        <w:rPr>
          <w:rFonts w:ascii="Times New Roman"/>
          <w:b w:val="false"/>
          <w:i w:val="false"/>
          <w:color w:val="000000"/>
          <w:sz w:val="28"/>
        </w:rPr>
        <w:t xml:space="preserve">
      14 мамыр 2013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w:t>
      </w:r>
      <w:r>
        <w:br/>
      </w:r>
      <w:r>
        <w:rPr>
          <w:rFonts w:ascii="Times New Roman"/>
          <w:b w:val="false"/>
          <w:i w:val="false"/>
          <w:color w:val="000000"/>
          <w:sz w:val="28"/>
        </w:rPr>
        <w:t>
2013 жылғы 14 мамыр</w:t>
      </w:r>
      <w:r>
        <w:br/>
      </w:r>
      <w:r>
        <w:rPr>
          <w:rFonts w:ascii="Times New Roman"/>
          <w:b w:val="false"/>
          <w:i w:val="false"/>
          <w:color w:val="000000"/>
          <w:sz w:val="28"/>
        </w:rPr>
        <w:t>
№ 133 қаулысымен бекітілген</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«Тұрғын үй көмегін тағайындау» мемлекеттік қызмет регламенті</w:t>
      </w:r>
      <w:r>
        <w:br/>
      </w:r>
      <w:r>
        <w:rPr>
          <w:rFonts w:ascii="Times New Roman"/>
          <w:b/>
          <w:i w:val="false"/>
          <w:color w:val="000000"/>
        </w:rPr>
        <w:t>
1. Жалпы ережелер</w:t>
      </w:r>
      <w:r>
        <w:br/>
      </w:r>
      <w:r>
        <w:rPr>
          <w:rFonts w:ascii="Times New Roman"/>
          <w:b/>
          <w:i w:val="false"/>
          <w:color w:val="000000"/>
        </w:rPr>
        <w:t>
 </w:t>
      </w:r>
    </w:p>
    <w:bookmarkEnd w:id="2"/>
    <w:p>
      <w:pPr>
        <w:spacing w:after="0"/>
        <w:ind w:left="0"/>
        <w:jc w:val="both"/>
      </w:pPr>
      <w:r>
        <w:rPr>
          <w:rFonts w:ascii="Times New Roman"/>
          <w:b w:val="false"/>
          <w:i w:val="false"/>
          <w:color w:val="000000"/>
          <w:sz w:val="28"/>
        </w:rPr>
        <w:t>      1. Осы «Тұрғын үй көмегін тағайындау» мемлекеттік қызмет регламенті (бұдан әрі – Регламент) «Әкімшілік рәсімдер туралы» 2000 жылғы 27 қарашадағы Қазақстан Республикасы Заңының 9-1 бабына сәйкес әзірленді.</w:t>
      </w:r>
      <w:r>
        <w:br/>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1) құрылымдық-функционалдық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3) Халыққа қызмет көрсету орталықтары (бұдан әрі – Орталық) – Қазақстан Республикасы Көлік және коммуникация министрлігінің мемлекеттік қызметтерді автоматтандыруды бақылау комитетінің «Халыққа қызмет көрсету орталығы» республикалық мемлекеттік кәсіпорнының Маңғыстау облысы бойынша филиалы, оның бөлімдері мен бөлімшелері.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«Тұрғын үй көмегін тағайындау» мемлекеттік қызмет (бұдан әрі – мемлекеттік қызмет) «Тұрғын үй қатынастары туралы» Қазақстан Республикасының 1997 жылғы 16 сәуірдегі Заңының 97-бабы 2-тармағының, Қазақстан Республикасы Үкіметінің 2009 жылғы 30 желтоқсандағы № 2314 қаулысымен бекітілген, Тұрғын үй көмегін көрсету ережесінің 2-тарауының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«Тұрғын үй көмегін тағайындау» мемлекеттік қызмет стандарты негізінде көрсетіледі.</w:t>
      </w:r>
      <w:r>
        <w:br/>
      </w:r>
      <w:r>
        <w:rPr>
          <w:rFonts w:ascii="Times New Roman"/>
          <w:b w:val="false"/>
          <w:i w:val="false"/>
          <w:color w:val="000000"/>
          <w:sz w:val="28"/>
        </w:rPr>
        <w:t>
      5. Уәкілетті органда және Орталықта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p>
    <w:bookmarkStart w:name="z7" w:id="3"/>
    <w:p>
      <w:pPr>
        <w:spacing w:after="0"/>
        <w:ind w:left="0"/>
        <w:jc w:val="left"/>
      </w:pPr>
      <w:r>
        <w:rPr>
          <w:rFonts w:ascii="Times New Roman"/>
          <w:b/>
          <w:i w:val="false"/>
          <w:color w:val="000000"/>
        </w:rPr>
        <w:t xml:space="preserve"> 
2. Мемлекеттік қызмет көрсетуге қойылатын талаптар</w:t>
      </w:r>
      <w:r>
        <w:br/>
      </w:r>
      <w:r>
        <w:rPr>
          <w:rFonts w:ascii="Times New Roman"/>
          <w:b/>
          <w:i w:val="false"/>
          <w:color w:val="000000"/>
        </w:rPr>
        <w:t>
 </w:t>
      </w:r>
    </w:p>
    <w:bookmarkEnd w:id="3"/>
    <w:p>
      <w:pPr>
        <w:spacing w:after="0"/>
        <w:ind w:left="0"/>
        <w:jc w:val="both"/>
      </w:pPr>
      <w:r>
        <w:rPr>
          <w:rFonts w:ascii="Times New Roman"/>
          <w:b w:val="false"/>
          <w:i w:val="false"/>
          <w:color w:val="000000"/>
          <w:sz w:val="28"/>
        </w:rPr>
        <w:t>      6. Мемлекеттік қызметті олардың мекен-жайлары осы Регламенттің 1 және 2-қосымшаларында көрсетілген уәкілетті органмен, сондай-ақ Орталық арқылы көрсетіледі.</w:t>
      </w:r>
      <w:r>
        <w:br/>
      </w:r>
      <w:r>
        <w:rPr>
          <w:rFonts w:ascii="Times New Roman"/>
          <w:b w:val="false"/>
          <w:i w:val="false"/>
          <w:color w:val="000000"/>
          <w:sz w:val="28"/>
        </w:rPr>
        <w:t>
      7. Мемлекеттік қызмет көрсету тәртібі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«Мемлекетік қызметтер» деген бөлімде;</w:t>
      </w:r>
      <w:r>
        <w:br/>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3)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4)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қызмет көрсету тәртібі туралы ақпаратты call-орталығының1414 телефоны бойынша алуға да болады.</w:t>
      </w:r>
      <w:r>
        <w:br/>
      </w:r>
      <w:r>
        <w:rPr>
          <w:rFonts w:ascii="Times New Roman"/>
          <w:b w:val="false"/>
          <w:i w:val="false"/>
          <w:color w:val="000000"/>
          <w:sz w:val="28"/>
        </w:rPr>
        <w:t>
      8.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Регламеннттің 1-қосымшада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9. Мемлекеттік қызметті алу үшін алушыдан өтініш алған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алушы уәкiлеттi органға өтiнiш бередi;</w:t>
      </w:r>
      <w:r>
        <w:br/>
      </w:r>
      <w:r>
        <w:rPr>
          <w:rFonts w:ascii="Times New Roman"/>
          <w:b w:val="false"/>
          <w:i w:val="false"/>
          <w:color w:val="000000"/>
          <w:sz w:val="28"/>
        </w:rPr>
        <w:t>
      2) уәкілетті органның маманы тіркеуді жүзеге асырады және оның мемлекеттік қызметті алушыға тіркеу және алу күні, құжаттарды қабылдаған жауапты адамның тегі мен аты-жөні көрсетілген талон береді, уәкілетті органның басшысына құжаттарды береді;</w:t>
      </w:r>
      <w:r>
        <w:br/>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4)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ресімдеуді, уәкілетті органның басшысына қол қойдырады және уәкілетті органның маманына береді;</w:t>
      </w:r>
      <w:r>
        <w:br/>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алушыға береді.</w:t>
      </w:r>
      <w:r>
        <w:br/>
      </w:r>
      <w:r>
        <w:rPr>
          <w:rFonts w:ascii="Times New Roman"/>
          <w:b w:val="false"/>
          <w:i w:val="false"/>
          <w:color w:val="000000"/>
          <w:sz w:val="28"/>
        </w:rPr>
        <w:t>
      Орталыққа өтініш берілген кезде:</w:t>
      </w:r>
      <w:r>
        <w:br/>
      </w:r>
      <w:r>
        <w:rPr>
          <w:rFonts w:ascii="Times New Roman"/>
          <w:b w:val="false"/>
          <w:i w:val="false"/>
          <w:color w:val="000000"/>
          <w:sz w:val="28"/>
        </w:rPr>
        <w:t>
      1) алушы Орталыққа өтініш береді;</w:t>
      </w:r>
      <w:r>
        <w:br/>
      </w:r>
      <w:r>
        <w:rPr>
          <w:rFonts w:ascii="Times New Roman"/>
          <w:b w:val="false"/>
          <w:i w:val="false"/>
          <w:color w:val="000000"/>
          <w:sz w:val="28"/>
        </w:rPr>
        <w:t>
      2) Орталық инспекторы құжаттарды қабылдайды, өтініштің нөмірі мен қабылдаған күні, сұралатын мемлекеттік қызметтің түрі; қоса берілген құжаттардың саны мен атаулары, құжаттардың берілу күні, уақыты және орны, құжаттарды ресімдеуге өтінішті қабылдаған Орталықтан жауапты инспекторының тегі, аты, әкесінің аты, мемлекеттік қызмет алушының тегі, аты, әкесінің аты, уәкілетті өкілдің тегі, аты, әкесінің аты көрсетілген тиісті құжаттарды қабылдау туралы қолхатты береді, теркейді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инспекторына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 мемлекеттік қызмет көрсету үдерісінде құжаттардың қозғалысын бақылауға мүмкіндік беретін Штрихкод сканерінің көмегімен белгіленеді.</w:t>
      </w:r>
      <w:r>
        <w:br/>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басшысының қарауына береді;</w:t>
      </w:r>
      <w:r>
        <w:br/>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6) уәкілетті органның жауапты маманы ұсынылған құжаттарды қарайды,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7) уәкілетті органның маманы мемлекеттік қызметтің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Штрихкод сканерінің көмегімен белгіленеді.</w:t>
      </w:r>
      <w:r>
        <w:br/>
      </w:r>
      <w:r>
        <w:rPr>
          <w:rFonts w:ascii="Times New Roman"/>
          <w:b w:val="false"/>
          <w:i w:val="false"/>
          <w:color w:val="000000"/>
          <w:sz w:val="28"/>
        </w:rPr>
        <w:t>
      8) Орталық инспекторы алушыға хабарламаны не мемлекеттік қызмет көрсетуден бас тарту туралы дәлелді жауабын береді.</w:t>
      </w:r>
    </w:p>
    <w:bookmarkStart w:name="z8" w:id="4"/>
    <w:p>
      <w:pPr>
        <w:spacing w:after="0"/>
        <w:ind w:left="0"/>
        <w:jc w:val="left"/>
      </w:pPr>
      <w:r>
        <w:rPr>
          <w:rFonts w:ascii="Times New Roman"/>
          <w:b/>
          <w:i w:val="false"/>
          <w:color w:val="000000"/>
        </w:rPr>
        <w:t xml:space="preserve"> 
3. Мемлекеттік қызмет көрсету кезіндегі іс-қимыл (өзара іс-қимыл) тәртібінің сипаты</w:t>
      </w:r>
      <w:r>
        <w:br/>
      </w:r>
      <w:r>
        <w:rPr>
          <w:rFonts w:ascii="Times New Roman"/>
          <w:b/>
          <w:i w:val="false"/>
          <w:color w:val="000000"/>
        </w:rPr>
        <w:t>
 </w:t>
      </w:r>
    </w:p>
    <w:bookmarkEnd w:id="4"/>
    <w:p>
      <w:pPr>
        <w:spacing w:after="0"/>
        <w:ind w:left="0"/>
        <w:jc w:val="both"/>
      </w:pPr>
      <w:r>
        <w:rPr>
          <w:rFonts w:ascii="Times New Roman"/>
          <w:b w:val="false"/>
          <w:i w:val="false"/>
          <w:color w:val="000000"/>
          <w:sz w:val="28"/>
        </w:rPr>
        <w:t>      10. Алушы мемлекеттік қызмет алу үшін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11. Мемлекеттiк қызмет көрсету үдерiсiнде мынадай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уәкiлеттi органның маманы;</w:t>
      </w:r>
      <w:r>
        <w:br/>
      </w:r>
      <w:r>
        <w:rPr>
          <w:rFonts w:ascii="Times New Roman"/>
          <w:b w:val="false"/>
          <w:i w:val="false"/>
          <w:color w:val="000000"/>
          <w:sz w:val="28"/>
        </w:rPr>
        <w:t>
      4) уәкiлеттi органның басшысы;</w:t>
      </w:r>
      <w:r>
        <w:br/>
      </w:r>
      <w:r>
        <w:rPr>
          <w:rFonts w:ascii="Times New Roman"/>
          <w:b w:val="false"/>
          <w:i w:val="false"/>
          <w:color w:val="000000"/>
          <w:sz w:val="28"/>
        </w:rPr>
        <w:t>
      5) уәкiлеттi органның жауапты маманы.</w:t>
      </w:r>
      <w:r>
        <w:br/>
      </w:r>
      <w:r>
        <w:rPr>
          <w:rFonts w:ascii="Times New Roman"/>
          <w:b w:val="false"/>
          <w:i w:val="false"/>
          <w:color w:val="000000"/>
          <w:sz w:val="28"/>
        </w:rPr>
        <w:t>
      12. Әрбiр әкiмшiлiк iс-әрекетiнiң орындалу мерзiмiн көрсете отырып әрбір ҚФБ әкiмшiлiк iс-қимылы дәйектiлiгiнiң және өзара іс-қимылының мәтiндiк кестелiк сипаттамасы, осы Регламенттiң 3-қосымшасында көрсетiлген.</w:t>
      </w:r>
      <w:r>
        <w:br/>
      </w:r>
      <w:r>
        <w:rPr>
          <w:rFonts w:ascii="Times New Roman"/>
          <w:b w:val="false"/>
          <w:i w:val="false"/>
          <w:color w:val="000000"/>
          <w:sz w:val="28"/>
        </w:rPr>
        <w:t>
      13. Мемлекеттiк қызмет көрсету үдерiсiнде әкiмшiлiк іс-қимылдардың қисынды дәйектiлiгi мен ҚФБ арасындағы өзара байланысты көрсететiн схемалар, осы Регламенттiң 4-қосымшасында көрсетiлген.</w:t>
      </w:r>
      <w:r>
        <w:br/>
      </w:r>
      <w:r>
        <w:rPr>
          <w:rFonts w:ascii="Times New Roman"/>
          <w:b w:val="false"/>
          <w:i w:val="false"/>
          <w:color w:val="000000"/>
          <w:sz w:val="28"/>
        </w:rPr>
        <w:t>
      14. Хабарламаның не мемлекеттік қызмет көрсетуден бас тарту туралы дәлелді жауаптың нысаны осы Регламенттің 5-қосымшасында көрсетілген.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1-қосымша</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Мемлекеттік қызмет көрсету жөніндегі уәкілетті органдардың тізбесі </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240"/>
        <w:gridCol w:w="3905"/>
        <w:gridCol w:w="1620"/>
        <w:gridCol w:w="2215"/>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w:t>
            </w:r>
            <w:r>
              <w:br/>
            </w:r>
            <w:r>
              <w:rPr>
                <w:rFonts w:ascii="Times New Roman"/>
                <w:b w:val="false"/>
                <w:i w:val="false"/>
                <w:color w:val="000000"/>
                <w:sz w:val="20"/>
              </w:rPr>
              <w:t>
фон нөмірі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қаласы,11 шағын аудан, № 50 ғимарат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сағат 9-00 бастап 18-00 дейiн, түскi үзiлiс сағат 13-00 бастап 14-00 дейiн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Жанаөзен қаласы, 3 а шағын аудан, «Достар» ғимараты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Мемлекеттік қызмет көрсету жөніндегі Халыққа қызмет көрсету орталығының тізбесі</w:t>
      </w:r>
      <w:r>
        <w:br/>
      </w:r>
      <w:r>
        <w:rPr>
          <w:rFonts w:ascii="Times New Roman"/>
          <w:b/>
          <w:i w:val="false"/>
          <w:color w:val="000000"/>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352"/>
        <w:gridCol w:w="4631"/>
        <w:gridCol w:w="2061"/>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мемлекеттік қызметтерді автоматтандыруды бақылау комитетінің «Халыққа қызмет көрсету орталығы» республикалық мемлекеттік кәсіпорнының Маңғыстау облысы бойынша филиалы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қаласы,15 шағынаудан, 67 «б» ғимарат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422316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 35072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465683, 466142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 25635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22083, 22079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Уәлиханов көшесі, 15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 22141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Маяұлы көшесі, 6-д ғимарат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кентінің бөлімі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 7 ауыл, «Боранқұл мәдениет» мемлекеттік мекемесінің ғимараты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Ақшұқыр селосы, Үштерек көшесі, 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3-қосымша</w:t>
      </w:r>
    </w:p>
    <w:bookmarkStart w:name="z11" w:id="7"/>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w:t>
      </w:r>
      <w:r>
        <w:br/>
      </w:r>
      <w:r>
        <w:rPr>
          <w:rFonts w:ascii="Times New Roman"/>
          <w:b/>
          <w:i w:val="false"/>
          <w:color w:val="000000"/>
        </w:rPr>
        <w:t>
 </w:t>
      </w:r>
      <w:r>
        <w:br/>
      </w:r>
      <w:r>
        <w:rPr>
          <w:rFonts w:ascii="Times New Roman"/>
          <w:b/>
          <w:i w:val="false"/>
          <w:color w:val="000000"/>
        </w:rPr>
        <w:t>
1-кесте. ҚФБ іс-қимылдарының сипаттамасы</w:t>
      </w:r>
      <w:r>
        <w:br/>
      </w:r>
      <w:r>
        <w:rPr>
          <w:rFonts w:ascii="Times New Roman"/>
          <w:b/>
          <w:i w:val="false"/>
          <w:color w:val="000000"/>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09"/>
        <w:gridCol w:w="2429"/>
        <w:gridCol w:w="2430"/>
        <w:gridCol w:w="2151"/>
        <w:gridCol w:w="24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жинақтаушы бөлімінің инспекторы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құжаттарды жолдайды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қабылдау, тіркеу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танысу, орындау үшін жауапты маманды анықтау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 уәкілетті органға құжаттарды жөнелту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w:t>
            </w:r>
            <w:r>
              <w:br/>
            </w:r>
            <w:r>
              <w:rPr>
                <w:rFonts w:ascii="Times New Roman"/>
                <w:b w:val="false"/>
                <w:i w:val="false"/>
                <w:color w:val="000000"/>
                <w:sz w:val="20"/>
              </w:rPr>
              <w:t>
ды бұрыштама қою үшін жіберу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601"/>
        <w:gridCol w:w="2372"/>
        <w:gridCol w:w="2421"/>
        <w:gridCol w:w="2246"/>
        <w:gridCol w:w="24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тексеруді жүзеге асыру, хабарла-</w:t>
            </w:r>
            <w:r>
              <w:br/>
            </w:r>
            <w:r>
              <w:rPr>
                <w:rFonts w:ascii="Times New Roman"/>
                <w:b w:val="false"/>
                <w:i w:val="false"/>
                <w:color w:val="000000"/>
                <w:sz w:val="20"/>
              </w:rPr>
              <w:t xml:space="preserve">
маны немесе дәлелді бас тартуды дайындау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танысу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немесе дәлелді бас тартуды тіркеу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w:t>
            </w:r>
            <w:r>
              <w:br/>
            </w:r>
            <w:r>
              <w:rPr>
                <w:rFonts w:ascii="Times New Roman"/>
                <w:b w:val="false"/>
                <w:i w:val="false"/>
                <w:color w:val="000000"/>
                <w:sz w:val="20"/>
              </w:rPr>
              <w:t>
дарымен бірге құжаттарды беру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Орталыққа мемлекет-</w:t>
            </w:r>
            <w:r>
              <w:br/>
            </w:r>
            <w:r>
              <w:rPr>
                <w:rFonts w:ascii="Times New Roman"/>
                <w:b w:val="false"/>
                <w:i w:val="false"/>
                <w:color w:val="000000"/>
                <w:sz w:val="20"/>
              </w:rPr>
              <w:t>
тік қызмет көрсетудің нәтижесін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 w:id="8"/>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549"/>
        <w:gridCol w:w="2563"/>
        <w:gridCol w:w="2563"/>
        <w:gridCol w:w="2629"/>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 xml:space="preserve">Орталықтың жинақтаушы бөлімінің инспекторы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маманы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басшысы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қолхат беру, өтінішті тіркеу, құжаттарды Орталықтың жинақтаушы бөліміне жіберу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Тізілім жасау, уәкілетті органға құжаттарды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Орталықтан немесе алушыдан құжаттарды қабылдау,тіркеу, уәкілетті органның басшысына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w:t>
            </w:r>
            <w:r>
              <w:br/>
            </w:r>
            <w:r>
              <w:rPr>
                <w:rFonts w:ascii="Times New Roman"/>
                <w:b w:val="false"/>
                <w:i w:val="false"/>
                <w:color w:val="000000"/>
                <w:sz w:val="20"/>
              </w:rPr>
              <w:t>
мен бірге құжаттарды беру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p>
          <w:p>
            <w:pPr>
              <w:spacing w:after="20"/>
              <w:ind w:left="20"/>
              <w:jc w:val="both"/>
            </w:pPr>
            <w:r>
              <w:rPr>
                <w:rFonts w:ascii="Times New Roman"/>
                <w:b w:val="false"/>
                <w:i w:val="false"/>
                <w:color w:val="000000"/>
                <w:sz w:val="20"/>
              </w:rPr>
              <w:t>Хабарламаға қол қою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p>
          <w:p>
            <w:pPr>
              <w:spacing w:after="20"/>
              <w:ind w:left="20"/>
              <w:jc w:val="both"/>
            </w:pPr>
            <w:r>
              <w:rPr>
                <w:rFonts w:ascii="Times New Roman"/>
                <w:b w:val="false"/>
                <w:i w:val="false"/>
                <w:color w:val="000000"/>
                <w:sz w:val="20"/>
              </w:rPr>
              <w:t>Хабарламаны тіркеу, хабарламаны Орталыққа немесе алушыға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w:t>
            </w:r>
          </w:p>
          <w:p>
            <w:pPr>
              <w:spacing w:after="20"/>
              <w:ind w:left="20"/>
              <w:jc w:val="both"/>
            </w:pPr>
            <w:r>
              <w:rPr>
                <w:rFonts w:ascii="Times New Roman"/>
                <w:b w:val="false"/>
                <w:i w:val="false"/>
                <w:color w:val="000000"/>
                <w:sz w:val="20"/>
              </w:rPr>
              <w:t>Алушыға хабарла-</w:t>
            </w:r>
            <w:r>
              <w:br/>
            </w:r>
            <w:r>
              <w:rPr>
                <w:rFonts w:ascii="Times New Roman"/>
                <w:b w:val="false"/>
                <w:i w:val="false"/>
                <w:color w:val="000000"/>
                <w:sz w:val="20"/>
              </w:rPr>
              <w:t>
маны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549"/>
        <w:gridCol w:w="2563"/>
        <w:gridCol w:w="2563"/>
        <w:gridCol w:w="2629"/>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 xml:space="preserve">Орталықтың жинақтаушы бөлімінің инспекторы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маманы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басшысы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r>
              <w:br/>
            </w:r>
            <w:r>
              <w:rPr>
                <w:rFonts w:ascii="Times New Roman"/>
                <w:b w:val="false"/>
                <w:i w:val="false"/>
                <w:color w:val="000000"/>
                <w:sz w:val="20"/>
              </w:rPr>
              <w:t>
 </w:t>
            </w:r>
            <w:r>
              <w:br/>
            </w:r>
            <w:r>
              <w:rPr>
                <w:rFonts w:ascii="Times New Roman"/>
                <w:b w:val="false"/>
                <w:i w:val="false"/>
                <w:color w:val="000000"/>
                <w:sz w:val="20"/>
              </w:rPr>
              <w:t>
Құжаттарды қабылдау,қолхат беру, өтінішті тіркеу, құжаттарды Орталықтың жинақтаушы бөліміне жіберу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Тізілім жасау, уәкілетті органға құжаттарды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Орталықтан немесе алушыдан құжаттарды қабылдау, тіркеу, уәкілетті органның басшысына жөнелту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Құжаттарды қарау, дәлелді бас тартуды дайындау, уәкілетті органның басшысына материалдар-мен бірге құжаттарды беру</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іс-қимыл </w:t>
            </w:r>
          </w:p>
          <w:p>
            <w:pPr>
              <w:spacing w:after="20"/>
              <w:ind w:left="20"/>
              <w:jc w:val="both"/>
            </w:pPr>
            <w:r>
              <w:rPr>
                <w:rFonts w:ascii="Times New Roman"/>
                <w:b w:val="false"/>
                <w:i w:val="false"/>
                <w:color w:val="000000"/>
                <w:sz w:val="20"/>
              </w:rPr>
              <w:t>Дәлелді бас тартуға қол қою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іс-қимыл </w:t>
            </w:r>
          </w:p>
          <w:p>
            <w:pPr>
              <w:spacing w:after="20"/>
              <w:ind w:left="20"/>
              <w:jc w:val="both"/>
            </w:pPr>
            <w:r>
              <w:rPr>
                <w:rFonts w:ascii="Times New Roman"/>
                <w:b w:val="false"/>
                <w:i w:val="false"/>
                <w:color w:val="000000"/>
                <w:sz w:val="20"/>
              </w:rPr>
              <w:t>Дәлелді бас тартуды тіркеу, дәлелді бас тартуды Орталыққа немесе алушыға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w:t>
            </w:r>
          </w:p>
          <w:p>
            <w:pPr>
              <w:spacing w:after="20"/>
              <w:ind w:left="20"/>
              <w:jc w:val="both"/>
            </w:pPr>
            <w:r>
              <w:rPr>
                <w:rFonts w:ascii="Times New Roman"/>
                <w:b w:val="false"/>
                <w:i w:val="false"/>
                <w:color w:val="000000"/>
                <w:sz w:val="20"/>
              </w:rPr>
              <w:t>Алушыға дәлелді бас тартуды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10"/>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r>
        <w:br/>
      </w:r>
      <w:r>
        <w:rPr>
          <w:rFonts w:ascii="Times New Roman"/>
          <w:b/>
          <w:i w:val="false"/>
          <w:color w:val="000000"/>
        </w:rPr>
        <w:t>
(Сипаттаманы қағаздық нұсқасында қараңыз)</w:t>
      </w:r>
      <w:r>
        <w:br/>
      </w:r>
      <w:r>
        <w:rPr>
          <w:rFonts w:ascii="Times New Roman"/>
          <w:b/>
          <w:i w:val="false"/>
          <w:color w:val="000000"/>
        </w:rPr>
        <w:t>
  Қызметті алушы уәкілетті органға өтініш берген кезде ҚФБ іс-қимылдарының сипаттамасы</w:t>
      </w:r>
      <w:r>
        <w:br/>
      </w:r>
      <w:r>
        <w:rPr>
          <w:rFonts w:ascii="Times New Roman"/>
          <w:b/>
          <w:i w:val="false"/>
          <w:color w:val="000000"/>
        </w:rPr>
        <w:t>
(Сипаттаманы қағаздық нұсқасында қараңыз)</w:t>
      </w:r>
      <w:r>
        <w:br/>
      </w:r>
      <w:r>
        <w:rPr>
          <w:rFonts w:ascii="Times New Roman"/>
          <w:b/>
          <w:i w:val="false"/>
          <w:color w:val="000000"/>
        </w:rPr>
        <w:t>
 </w:t>
      </w:r>
      <w:r>
        <w:br/>
      </w:r>
      <w:r>
        <w:rPr>
          <w:rFonts w:ascii="Times New Roman"/>
          <w:b/>
          <w:i w:val="false"/>
          <w:color w:val="000000"/>
        </w:rPr>
        <w:t>
 </w:t>
      </w:r>
    </w:p>
    <w:bookmarkStart w:name="z15"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11"/>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Т.А.Ә.</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ХАБАРЛАМА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 аудандық/қалалық жұмыспен қамту және әлеуметтік бағдарламалар бөлімі Сіздің тұрғын үй көмегін тағайындау туралы өтінішіңізді қарап:____________________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 аудандық/қалалық </w:t>
      </w:r>
      <w:r>
        <w:br/>
      </w:r>
      <w:r>
        <w:rPr>
          <w:rFonts w:ascii="Times New Roman"/>
          <w:b w:val="false"/>
          <w:i w:val="false"/>
          <w:color w:val="000000"/>
          <w:sz w:val="28"/>
        </w:rPr>
        <w:t xml:space="preserve">
      жұмыспен қамту және әлеуметтік </w:t>
      </w:r>
      <w:r>
        <w:br/>
      </w:r>
      <w:r>
        <w:rPr>
          <w:rFonts w:ascii="Times New Roman"/>
          <w:b w:val="false"/>
          <w:i w:val="false"/>
          <w:color w:val="000000"/>
          <w:sz w:val="28"/>
        </w:rPr>
        <w:t>
      бағдарламалар бөлімінің бастығы __________________ __________________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