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e16f" w14:textId="ae4e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2013 жылғы 13 желтоқсандағы № 171 қаулысы. Қызылорда облысының Әділет департаментінде 2014 жылғы 15 қаңтарда № 4578 болып тіркелді. Күші жойылды - Қызылорда облысы Қармақшы ауданы әкімдігінің 2016 жылғы 28 маусымдағы № 281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28.06.2016 </w:t>
      </w:r>
      <w:r>
        <w:rPr>
          <w:rFonts w:ascii="Times New Roman"/>
          <w:b w:val="false"/>
          <w:i w:val="false"/>
          <w:color w:val="ff0000"/>
          <w:sz w:val="28"/>
        </w:rPr>
        <w:t>№ 281</w:t>
      </w:r>
      <w:r>
        <w:rPr>
          <w:rFonts w:ascii="Times New Roman"/>
          <w:b w:val="false"/>
          <w:i w:val="false"/>
          <w:color w:val="ff0000"/>
          <w:sz w:val="28"/>
        </w:rPr>
        <w:t xml:space="preserve"> қаулысымен (қойылған күнінен бастап қолданысқа енгізіледі).</w:t>
      </w:r>
      <w:r>
        <w:br/>
      </w:r>
      <w:r>
        <w:rPr>
          <w:rFonts w:ascii="Times New Roman"/>
          <w:b w:val="false"/>
          <w:i w:val="false"/>
          <w:color w:val="000000"/>
          <w:sz w:val="28"/>
        </w:rPr>
        <w:t xml:space="preserve">
      "Мемлекеттiк мүлiк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w:t>
      </w:r>
      <w:r>
        <w:rPr>
          <w:rFonts w:ascii="Times New Roman"/>
          <w:b w:val="false"/>
          <w:i w:val="false"/>
          <w:color w:val="000000"/>
          <w:sz w:val="28"/>
        </w:rPr>
        <w:t xml:space="preserve"> өкiмiне сәйкес Қармақшы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Коммуналдық меншiкке келiп түскен қараусыз қалған жануарларды келiп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әкiмiнiң орынбасары Е.Қалиевке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әкiмдiгiнiң</w:t>
            </w:r>
            <w:r>
              <w:br/>
            </w:r>
            <w:r>
              <w:rPr>
                <w:rFonts w:ascii="Times New Roman"/>
                <w:b w:val="false"/>
                <w:i w:val="false"/>
                <w:color w:val="000000"/>
                <w:sz w:val="20"/>
              </w:rPr>
              <w:t>2013 жылғы "13" желтоқсан</w:t>
            </w:r>
            <w:r>
              <w:br/>
            </w:r>
            <w:r>
              <w:rPr>
                <w:rFonts w:ascii="Times New Roman"/>
                <w:b w:val="false"/>
                <w:i w:val="false"/>
                <w:color w:val="000000"/>
                <w:sz w:val="20"/>
              </w:rPr>
              <w:t>N 171 қаулысымен бекiтiлген</w:t>
            </w:r>
          </w:p>
        </w:tc>
      </w:tr>
    </w:tbl>
    <w:bookmarkStart w:name="z5" w:id="0"/>
    <w:p>
      <w:pPr>
        <w:spacing w:after="0"/>
        <w:ind w:left="0"/>
        <w:jc w:val="left"/>
      </w:pPr>
      <w:r>
        <w:rPr>
          <w:rFonts w:ascii="Times New Roman"/>
          <w:b/>
          <w:i w:val="false"/>
          <w:color w:val="000000"/>
        </w:rPr>
        <w:t xml:space="preserve"> Коммуналдық меншiкке келiп түскен қараусыз қалған жануарларды келiп түсу және пайдалану қағидасы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Қазақстан Республикасының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w:t>
      </w:r>
      <w:r>
        <w:rPr>
          <w:rFonts w:ascii="Times New Roman"/>
          <w:b w:val="false"/>
          <w:i w:val="false"/>
          <w:color w:val="000000"/>
          <w:sz w:val="28"/>
        </w:rPr>
        <w:t>2. 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қағиданы басшылыққа алып пайдаланылады.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Жануарлардың қалалық коммуналдық меншiкке келiп түсуi тапсыру – қабылдау актiсi негiзiнде жүзеге асырылады. Тапсыру–қабылдау актiсiнде аудандық коммуналдық меншiкке түсетiн жануарлардың түрi, жынысы, түсi, жасы көрсетiлуi тиiс. Тапсыру – қабылдау актiсi жануарларды тапсырған тұлғаның, кент, ауылдық округ әкiмi (бұдан әрi – әкiм), "Қармақшы аудандық ветеринария бөлiмi" мемлекеттiк мекемесi (бұдан әрi – ветеринария бөлiмi), "Қармақшы аудандық қаржы бөлiмi" мемлекеттiк мекемесi (бұдан әрi – қаржы бөлiмi) жауапты қызметкерлерiнiң қатысуымен жасалады. Тапсыру – қабылдау актiсiн қаржы бөлiмiнiң басшысы бекiтедi.</w:t>
      </w:r>
      <w:r>
        <w:br/>
      </w:r>
      <w:r>
        <w:rPr>
          <w:rFonts w:ascii="Times New Roman"/>
          <w:b w:val="false"/>
          <w:i w:val="false"/>
          <w:color w:val="000000"/>
          <w:sz w:val="28"/>
        </w:rPr>
        <w:t>
      </w:t>
      </w:r>
      <w:r>
        <w:rPr>
          <w:rFonts w:ascii="Times New Roman"/>
          <w:b w:val="false"/>
          <w:i w:val="false"/>
          <w:color w:val="000000"/>
          <w:sz w:val="28"/>
        </w:rPr>
        <w:t xml:space="preserve">4. Бағалау жүзеге асырылғаннан кейiн жануарларды қабылдау-беру актiсi негiзiнде теңгерiмге алу "Мемлекеттiк мекемелерде бухгалтерлiк есеп жүргiзу ережесiн бекiту туралы" Қазақстан Республикасы Қаржы министрiнiң 2010 жылғы 3 тамыздағы </w:t>
      </w:r>
      <w:r>
        <w:rPr>
          <w:rFonts w:ascii="Times New Roman"/>
          <w:b w:val="false"/>
          <w:i w:val="false"/>
          <w:color w:val="000000"/>
          <w:sz w:val="28"/>
        </w:rPr>
        <w:t>N 393</w:t>
      </w:r>
      <w:r>
        <w:rPr>
          <w:rFonts w:ascii="Times New Roman"/>
          <w:b w:val="false"/>
          <w:i w:val="false"/>
          <w:color w:val="000000"/>
          <w:sz w:val="28"/>
        </w:rPr>
        <w:t xml:space="preserve"> бұйрығымен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Аудандық коммуналдық меншiкке келiп түскен жануарларды </w:t>
      </w:r>
      <w:r>
        <w:rPr>
          <w:rFonts w:ascii="Times New Roman"/>
          <w:b/>
          <w:i w:val="false"/>
          <w:color w:val="000000"/>
        </w:rPr>
        <w:t>пайдалану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Жануарларды есепке алу, бағалау, сату шығындары жергiлiктi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6. Жергiлiктi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мүмкiндiгi үшiн кеңiстiк көлемiмен,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 астаулармен, суаттармен және олардың табиғи қажеттiлiктерiн қанағаттандыруға арналған басқа да жабдықтармен, жем-шөппен және iшетiн сумен, сонымен қатар жануарларға адамгершiлiк тұрғыда қарай алатыны ескерiлуi тиiс.</w:t>
      </w:r>
      <w:r>
        <w:br/>
      </w:r>
      <w:r>
        <w:rPr>
          <w:rFonts w:ascii="Times New Roman"/>
          <w:b w:val="false"/>
          <w:i w:val="false"/>
          <w:color w:val="000000"/>
          <w:sz w:val="28"/>
        </w:rPr>
        <w:t>
      </w:t>
      </w:r>
      <w:r>
        <w:rPr>
          <w:rFonts w:ascii="Times New Roman"/>
          <w:b w:val="false"/>
          <w:i w:val="false"/>
          <w:color w:val="000000"/>
          <w:sz w:val="28"/>
        </w:rPr>
        <w:t>7. Аудандық коммуналдық меншiкке келiп түскен жануарлар оларды уақытша күтiмге алу үшiн жергiлiктi атқарушы орган анықтаған жеке немесе заңды тұлғаларға қаржы бөлiмiмен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8. 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w:t>
      </w:r>
      <w:r>
        <w:rPr>
          <w:rFonts w:ascii="Times New Roman"/>
          <w:b w:val="false"/>
          <w:i w:val="false"/>
          <w:color w:val="000000"/>
          <w:sz w:val="28"/>
        </w:rPr>
        <w:t>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11. 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Жануарларды бұрынғы меншiк иесiне қайтару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тиiстi жергiлiктi атқарушы органдарымен келiсiм бойынша айқындалатын шарттармен, ал келiсiмге қол жеткiзiлмеген жағдайда сот тәртiбiмен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13.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15. Жануарларды қайтару немесе оның құнын өтеу бұрынғы меншiк иесi мен қаржы бөлiмi арасында жасалатын келiсiм – шартпен рәсiмделедi.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