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c6f2" w14:textId="7ecc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8 қарашадағы N 131 шешімі. Қызылорда облысының Әділет департаментінде 2013 жылғы 25 қарашада N 4543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 шешіміне</w:t>
      </w:r>
      <w:r>
        <w:rPr>
          <w:rFonts w:ascii="Times New Roman"/>
          <w:b w:val="false"/>
          <w:i w:val="false"/>
          <w:color w:val="000000"/>
          <w:sz w:val="28"/>
        </w:rPr>
        <w:t xml:space="preserve"> (нормативтік құқықтық актілердің мемлекеттік тіркеу Тізілімінде 4389 нөмірімен тіркелген, аудандық "Толқын" газетінің 2013 жылғы 19 қаңтардағы N 06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- 7 348 292 мың теңге, оның ішінде:</w:t>
      </w:r>
      <w:r>
        <w:br/>
      </w:r>
      <w:r>
        <w:rPr>
          <w:rFonts w:ascii="Times New Roman"/>
          <w:b w:val="false"/>
          <w:i w:val="false"/>
          <w:color w:val="000000"/>
          <w:sz w:val="28"/>
        </w:rPr>
        <w:t>
      салықтық түсімдер - 1 080 059 мың теңге;</w:t>
      </w:r>
      <w:r>
        <w:br/>
      </w:r>
      <w:r>
        <w:rPr>
          <w:rFonts w:ascii="Times New Roman"/>
          <w:b w:val="false"/>
          <w:i w:val="false"/>
          <w:color w:val="000000"/>
          <w:sz w:val="28"/>
        </w:rPr>
        <w:t>
      салықтық емес түсімдер – 11 022 мың теңге;</w:t>
      </w:r>
      <w:r>
        <w:br/>
      </w:r>
      <w:r>
        <w:rPr>
          <w:rFonts w:ascii="Times New Roman"/>
          <w:b w:val="false"/>
          <w:i w:val="false"/>
          <w:color w:val="000000"/>
          <w:sz w:val="28"/>
        </w:rPr>
        <w:t>
      негізгі капиталды сатудан түсетін түсімдер – 78 750 мың теңге;</w:t>
      </w:r>
      <w:r>
        <w:br/>
      </w:r>
      <w:r>
        <w:rPr>
          <w:rFonts w:ascii="Times New Roman"/>
          <w:b w:val="false"/>
          <w:i w:val="false"/>
          <w:color w:val="000000"/>
          <w:sz w:val="28"/>
        </w:rPr>
        <w:t>
      трансферттер түсімдері – 6 178 461 мың теңге;</w:t>
      </w:r>
      <w:r>
        <w:br/>
      </w:r>
      <w:r>
        <w:rPr>
          <w:rFonts w:ascii="Times New Roman"/>
          <w:b w:val="false"/>
          <w:i w:val="false"/>
          <w:color w:val="000000"/>
          <w:sz w:val="28"/>
        </w:rPr>
        <w:t>
      2) шығындар – 7 426 728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- 161 736 мың теңге;</w:t>
      </w:r>
      <w:r>
        <w:br/>
      </w:r>
      <w:r>
        <w:rPr>
          <w:rFonts w:ascii="Times New Roman"/>
          <w:b w:val="false"/>
          <w:i w:val="false"/>
          <w:color w:val="000000"/>
          <w:sz w:val="28"/>
        </w:rPr>
        <w:t>
      6) бюджет тапшылығын қаржыландыру (профицитін пайдалану) - 161 736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w:t>
      </w:r>
      <w:r>
        <w:br/>
      </w:r>
      <w:r>
        <w:rPr>
          <w:rFonts w:ascii="Times New Roman"/>
          <w:b w:val="false"/>
          <w:i w:val="false"/>
          <w:color w:val="000000"/>
          <w:sz w:val="28"/>
        </w:rPr>
        <w:t>
      мынадай мазмұндағы "</w:t>
      </w:r>
      <w:r>
        <w:rPr>
          <w:rFonts w:ascii="Times New Roman"/>
          <w:b w:val="false"/>
          <w:i w:val="false"/>
          <w:color w:val="000000"/>
          <w:sz w:val="28"/>
        </w:rPr>
        <w:t>5-10</w:t>
      </w:r>
      <w:r>
        <w:rPr>
          <w:rFonts w:ascii="Times New Roman"/>
          <w:b w:val="false"/>
          <w:i w:val="false"/>
          <w:color w:val="000000"/>
          <w:sz w:val="28"/>
        </w:rPr>
        <w:t>, </w:t>
      </w:r>
      <w:r>
        <w:rPr>
          <w:rFonts w:ascii="Times New Roman"/>
          <w:b w:val="false"/>
          <w:i w:val="false"/>
          <w:color w:val="000000"/>
          <w:sz w:val="28"/>
        </w:rPr>
        <w:t>5-11</w:t>
      </w:r>
      <w:r>
        <w:rPr>
          <w:rFonts w:ascii="Times New Roman"/>
          <w:b w:val="false"/>
          <w:i w:val="false"/>
          <w:color w:val="000000"/>
          <w:sz w:val="28"/>
        </w:rPr>
        <w:t>, </w:t>
      </w:r>
      <w:r>
        <w:rPr>
          <w:rFonts w:ascii="Times New Roman"/>
          <w:b w:val="false"/>
          <w:i w:val="false"/>
          <w:color w:val="000000"/>
          <w:sz w:val="28"/>
        </w:rPr>
        <w:t>5-12</w:t>
      </w:r>
      <w:r>
        <w:rPr>
          <w:rFonts w:ascii="Times New Roman"/>
          <w:b w:val="false"/>
          <w:i w:val="false"/>
          <w:color w:val="000000"/>
          <w:sz w:val="28"/>
        </w:rPr>
        <w:t>" тармақтармен толықтырылсын:</w:t>
      </w:r>
      <w:r>
        <w:br/>
      </w:r>
      <w:r>
        <w:rPr>
          <w:rFonts w:ascii="Times New Roman"/>
          <w:b w:val="false"/>
          <w:i w:val="false"/>
          <w:color w:val="000000"/>
          <w:sz w:val="28"/>
        </w:rPr>
        <w:t>
      "5-10. Облыстық бюджеттен ағымдағы нысаналы трансферттер есебінен мектепке дейінгі білім беру ұйымдарында мемлекеттік білім беру тапсырысын іске асыруға 4 192 мың теңге және жалпы білім беру мектептерін ұстауға 6 390 мың теңге бөлінгендігі ескерілсін.".</w:t>
      </w:r>
      <w:r>
        <w:br/>
      </w:r>
      <w:r>
        <w:rPr>
          <w:rFonts w:ascii="Times New Roman"/>
          <w:b w:val="false"/>
          <w:i w:val="false"/>
          <w:color w:val="000000"/>
          <w:sz w:val="28"/>
        </w:rPr>
        <w:t>
      "5-11. Облыстық бюджеттен ағымдағы нысаналы трансферттер есебінен жалпы білім беру мектептерін ұстауға бөлінген қаржыдан 18 829 мың теңге кемітілгені ескерілсін.".</w:t>
      </w:r>
      <w:r>
        <w:br/>
      </w:r>
      <w:r>
        <w:rPr>
          <w:rFonts w:ascii="Times New Roman"/>
          <w:b w:val="false"/>
          <w:i w:val="false"/>
          <w:color w:val="000000"/>
          <w:sz w:val="28"/>
        </w:rPr>
        <w:t>
      "5-12. Облыстық бюджеттен нысаналы даму трансферттері есебінен "Арал ауданы Сапақ елді мекенінің сумен қамту жүйесін қайта жаңғырту және кеңейту" жобасын қоса қаржыландыруға бөлінген қаржыдан 52 мың теңге, "Арал ауданы Жалаңаш елді мекенінің сумен қамту жүйесін қайта жаңғырту және кеңейту" жобасын қоса қаржыландыруға бөлінген қаржыдан 51 мың теңге, "Арал ауданы Қосжар елді мекенінің сумен қамту жүйесін қайта жаңғырту және кеңейту" жобасын қоса қаржыландыруға бөлінген қаржыдан 1 615 мың теңге, "Арал ауданы Ақбай елді мекенінің сумен қамту жүйесін қайта жаңғырту және кеңейту" жобасын қоса қаржыландыруға бөлінген қаржыдан 2 076 мың теңге және Жақсықылыш кентінің ішкі су жүйесін кеңейту және қайта жаңғыртуға бөлінген қаржыдан 1 800 мың теңге кемітілгені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жиырма екінші</w:t>
      </w:r>
      <w:r>
        <w:br/>
      </w:r>
      <w:r>
        <w:rPr>
          <w:rFonts w:ascii="Times New Roman"/>
          <w:b w:val="false"/>
          <w:i w:val="false"/>
          <w:color w:val="000000"/>
          <w:sz w:val="28"/>
        </w:rPr>
        <w:t>
</w:t>
      </w:r>
      <w:r>
        <w:rPr>
          <w:rFonts w:ascii="Times New Roman"/>
          <w:b w:val="false"/>
          <w:i/>
          <w:color w:val="000000"/>
          <w:sz w:val="28"/>
        </w:rPr>
        <w:t>      сессиясының төрағасы                      Р. Жолмырзаев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p>
    <w:p>
      <w:pPr>
        <w:spacing w:after="0"/>
        <w:ind w:left="0"/>
        <w:jc w:val="both"/>
      </w:pPr>
      <w:r>
        <w:rPr>
          <w:rFonts w:ascii="Times New Roman"/>
          <w:b w:val="false"/>
          <w:i w:val="false"/>
          <w:color w:val="000000"/>
          <w:sz w:val="28"/>
        </w:rPr>
        <w:t>      2013 жылғы "08" қарашадағы N 131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жиырма екінші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000000"/>
          <w:sz w:val="28"/>
        </w:rPr>
        <w:t>      </w:t>
      </w:r>
      <w:r>
        <w:rPr>
          <w:rFonts w:ascii="Times New Roman"/>
          <w:b/>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106"/>
        <w:gridCol w:w="863"/>
        <w:gridCol w:w="7909"/>
        <w:gridCol w:w="22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7 348 292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441 767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7 426 728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4 754 068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600 068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3 941 761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1 067 058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өнеркәсіпті және туризмді дамыту саласындағы мемлекеттік саясатты іске асыру жөніндегі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- 161 736</w:t>
            </w:r>
          </w:p>
        </w:tc>
      </w:tr>
      <w:tr>
        <w:trPr>
          <w:trHeight w:val="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