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6813" w14:textId="5be6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жергілікті атқарушы органдарының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2013 жылғы 29 қарашадағы N 373 қаулысы. Қызылорда облысының Әділет департаментінде 2014 жылғы 8 қаңтарда N 4571 болып тіркелді. Күші жойылды - Қызылорда облыстық әкімдігінің 2016 жылғы 26 қаңтардағы № 311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әкімдігінің 26.01.2016 </w:t>
      </w:r>
      <w:r>
        <w:rPr>
          <w:rFonts w:ascii="Times New Roman"/>
          <w:b w:val="false"/>
          <w:i w:val="false"/>
          <w:color w:val="ff0000"/>
          <w:sz w:val="28"/>
        </w:rPr>
        <w:t>№ 311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қызметшілерінің ар-намыс кодексі туралы" Қазақстан Республикасы Президентінің 2005 жылғы 3 мамырдағы N 1567 Жарлығына өзгерістер енгізу туралы" Қазақстан Республикасы Президентінің 2013 жылғы 1 қазандағы </w:t>
      </w:r>
      <w:r>
        <w:rPr>
          <w:rFonts w:ascii="Times New Roman"/>
          <w:b w:val="false"/>
          <w:i w:val="false"/>
          <w:color w:val="000000"/>
          <w:sz w:val="28"/>
        </w:rPr>
        <w:t>N 651</w:t>
      </w:r>
      <w:r>
        <w:rPr>
          <w:rFonts w:ascii="Times New Roman"/>
          <w:b w:val="false"/>
          <w:i w:val="false"/>
          <w:color w:val="000000"/>
          <w:sz w:val="28"/>
        </w:rPr>
        <w:t xml:space="preserve"> Жарлығына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облысының жергілікті атқарушы органдарының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аппараты" мемлекеттік мекемесінің басшысы Қ. Жайсанбаевқа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2013 жылғы "29" қараша N 373</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Қызылорда облысының жергілікті атқарушы органдарының мемлекеттік қызметшілерінің қызмет этикасының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Қызылорда облысының жергілікті атқарушы органдарының мемлекеттік қызметшілерінің қызмет этикасының қағидалары (бұдан әрі - Қағидалар) жалпы қабылданған моральдық-этикалық нормалар негізінде әзірленген және Қызылорда облысының жергілікті атқарушы органдарының мемлекеттік қызметшілерінің негізгі мінез-құлқының стандарттарын белгілейді.</w:t>
      </w:r>
      <w:r>
        <w:br/>
      </w:r>
      <w:r>
        <w:rPr>
          <w:rFonts w:ascii="Times New Roman"/>
          <w:b w:val="false"/>
          <w:i w:val="false"/>
          <w:color w:val="000000"/>
          <w:sz w:val="28"/>
        </w:rPr>
        <w:t>
      </w:t>
      </w:r>
      <w:r>
        <w:rPr>
          <w:rFonts w:ascii="Times New Roman"/>
          <w:b w:val="false"/>
          <w:i w:val="false"/>
          <w:color w:val="000000"/>
          <w:sz w:val="28"/>
        </w:rPr>
        <w:t xml:space="preserve">2. Мемлекеттiк қызмет атқару қоғам мен мемлекет тарапынан ерекше сенiм бiлдiру болып табылады және мемлекеттiк қызметшiлердiң моральдық-этикалық бейнесiне жоғары талаптар қоятындығын ескере отырып, мемлекеттік қызметшілер Қазақстан Республикасы Президентiнiң 2005 жылғы 3 мамырдағы </w:t>
      </w:r>
      <w:r>
        <w:rPr>
          <w:rFonts w:ascii="Times New Roman"/>
          <w:b w:val="false"/>
          <w:i w:val="false"/>
          <w:color w:val="000000"/>
          <w:sz w:val="28"/>
        </w:rPr>
        <w:t>N 1567</w:t>
      </w:r>
      <w:r>
        <w:rPr>
          <w:rFonts w:ascii="Times New Roman"/>
          <w:b w:val="false"/>
          <w:i w:val="false"/>
          <w:color w:val="000000"/>
          <w:sz w:val="28"/>
        </w:rPr>
        <w:t xml:space="preserve"> Жарлығымен бекітілген Қазақстан Республикасы мемлекеттiк қызметшiлерiнiң ар-намыс кодексiнің (Мемлекеттiк қызметшiлер қызмет этикасының қағидалары), сондай-ақ,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 қатаң сақтау қажет.</w:t>
      </w:r>
      <w:r>
        <w:br/>
      </w:r>
      <w:r>
        <w:rPr>
          <w:rFonts w:ascii="Times New Roman"/>
          <w:b w:val="false"/>
          <w:i w:val="false"/>
          <w:color w:val="000000"/>
          <w:sz w:val="28"/>
        </w:rPr>
        <w:t>
      </w:t>
      </w:r>
      <w:r>
        <w:rPr>
          <w:rFonts w:ascii="Times New Roman"/>
          <w:b w:val="false"/>
          <w:i w:val="false"/>
          <w:color w:val="000000"/>
          <w:sz w:val="28"/>
        </w:rPr>
        <w:t>3. Мемлекеттiк қызметшiлер:</w:t>
      </w:r>
      <w:r>
        <w:br/>
      </w:r>
      <w:r>
        <w:rPr>
          <w:rFonts w:ascii="Times New Roman"/>
          <w:b w:val="false"/>
          <w:i w:val="false"/>
          <w:color w:val="000000"/>
          <w:sz w:val="28"/>
        </w:rPr>
        <w:t>
      </w:t>
      </w:r>
      <w:r>
        <w:rPr>
          <w:rFonts w:ascii="Times New Roman"/>
          <w:b w:val="false"/>
          <w:i w:val="false"/>
          <w:color w:val="000000"/>
          <w:sz w:val="28"/>
        </w:rPr>
        <w:t>1) мемлекеттiк қызметке, мемлекетке және оның институттарына қоғамның сенiмiн сақтауға және нығайтуға;</w:t>
      </w:r>
      <w:r>
        <w:br/>
      </w:r>
      <w:r>
        <w:rPr>
          <w:rFonts w:ascii="Times New Roman"/>
          <w:b w:val="false"/>
          <w:i w:val="false"/>
          <w:color w:val="000000"/>
          <w:sz w:val="28"/>
        </w:rPr>
        <w:t>
      </w:t>
      </w:r>
      <w:r>
        <w:rPr>
          <w:rFonts w:ascii="Times New Roman"/>
          <w:b w:val="false"/>
          <w:i w:val="false"/>
          <w:color w:val="000000"/>
          <w:sz w:val="28"/>
        </w:rPr>
        <w:t>2) жалпы жұрт таныған моральдық-этикалық нормаларды сақтауға;</w:t>
      </w:r>
      <w:r>
        <w:br/>
      </w:r>
      <w:r>
        <w:rPr>
          <w:rFonts w:ascii="Times New Roman"/>
          <w:b w:val="false"/>
          <w:i w:val="false"/>
          <w:color w:val="000000"/>
          <w:sz w:val="28"/>
        </w:rPr>
        <w:t>
      </w:t>
      </w:r>
      <w:r>
        <w:rPr>
          <w:rFonts w:ascii="Times New Roman"/>
          <w:b w:val="false"/>
          <w:i w:val="false"/>
          <w:color w:val="000000"/>
          <w:sz w:val="28"/>
        </w:rPr>
        <w:t>3) азаматтармен қарым-қатынаста сыпайылық және әдептiлiк танытуға;</w:t>
      </w:r>
      <w:r>
        <w:br/>
      </w:r>
      <w:r>
        <w:rPr>
          <w:rFonts w:ascii="Times New Roman"/>
          <w:b w:val="false"/>
          <w:i w:val="false"/>
          <w:color w:val="000000"/>
          <w:sz w:val="28"/>
        </w:rPr>
        <w:t>
      </w:t>
      </w:r>
      <w:r>
        <w:rPr>
          <w:rFonts w:ascii="Times New Roman"/>
          <w:b w:val="false"/>
          <w:i w:val="false"/>
          <w:color w:val="000000"/>
          <w:sz w:val="28"/>
        </w:rPr>
        <w:t>4) мемлекет мүддесiне нұқсан келтiретiн, мемлекеттiк органдардың тиiмдi жұмыс iстеуiне кедергi жасайтын iс-әрекеттерге қарсы тұруға;</w:t>
      </w:r>
      <w:r>
        <w:br/>
      </w:r>
      <w:r>
        <w:rPr>
          <w:rFonts w:ascii="Times New Roman"/>
          <w:b w:val="false"/>
          <w:i w:val="false"/>
          <w:color w:val="000000"/>
          <w:sz w:val="28"/>
        </w:rPr>
        <w:t>
      </w:t>
      </w:r>
      <w:r>
        <w:rPr>
          <w:rFonts w:ascii="Times New Roman"/>
          <w:b w:val="false"/>
          <w:i w:val="false"/>
          <w:color w:val="000000"/>
          <w:sz w:val="28"/>
        </w:rPr>
        <w:t>5) Қазақстан Республикасының мемлекеттiк рәмiздерiне құрметпен қараудың үлгiсi болуға;</w:t>
      </w:r>
      <w:r>
        <w:br/>
      </w:r>
      <w:r>
        <w:rPr>
          <w:rFonts w:ascii="Times New Roman"/>
          <w:b w:val="false"/>
          <w:i w:val="false"/>
          <w:color w:val="000000"/>
          <w:sz w:val="28"/>
        </w:rPr>
        <w:t>
      </w:t>
      </w:r>
      <w:r>
        <w:rPr>
          <w:rFonts w:ascii="Times New Roman"/>
          <w:b w:val="false"/>
          <w:i w:val="false"/>
          <w:color w:val="000000"/>
          <w:sz w:val="28"/>
        </w:rPr>
        <w:t>6) заңдарда белгiленген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7) мемлекеттiк органдардың тиiмдi жұмыс iстеуiн қамтамасыз ету мақсатында лауазымдық мiндеттерiн адал және кәсiби деңгейде атқаруға;</w:t>
      </w:r>
      <w:r>
        <w:br/>
      </w:r>
      <w:r>
        <w:rPr>
          <w:rFonts w:ascii="Times New Roman"/>
          <w:b w:val="false"/>
          <w:i w:val="false"/>
          <w:color w:val="000000"/>
          <w:sz w:val="28"/>
        </w:rPr>
        <w:t>
      </w:t>
      </w:r>
      <w:r>
        <w:rPr>
          <w:rFonts w:ascii="Times New Roman"/>
          <w:b w:val="false"/>
          <w:i w:val="false"/>
          <w:color w:val="000000"/>
          <w:sz w:val="28"/>
        </w:rPr>
        <w:t>8) лауазымдық мiндеттерiн атқару кезiнде жеке және заңды тұлғаларға ерекше ықылас көрсетпеуге, олардың ықпалынан тәуелсiз болуға;</w:t>
      </w:r>
      <w:r>
        <w:br/>
      </w:r>
      <w:r>
        <w:rPr>
          <w:rFonts w:ascii="Times New Roman"/>
          <w:b w:val="false"/>
          <w:i w:val="false"/>
          <w:color w:val="000000"/>
          <w:sz w:val="28"/>
        </w:rPr>
        <w:t>
      </w:t>
      </w:r>
      <w:r>
        <w:rPr>
          <w:rFonts w:ascii="Times New Roman"/>
          <w:b w:val="false"/>
          <w:i w:val="false"/>
          <w:color w:val="000000"/>
          <w:sz w:val="28"/>
        </w:rPr>
        <w:t>9)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пайдаланбауға;</w:t>
      </w:r>
      <w:r>
        <w:br/>
      </w:r>
      <w:r>
        <w:rPr>
          <w:rFonts w:ascii="Times New Roman"/>
          <w:b w:val="false"/>
          <w:i w:val="false"/>
          <w:color w:val="000000"/>
          <w:sz w:val="28"/>
        </w:rPr>
        <w:t>
      </w:t>
      </w:r>
      <w:r>
        <w:rPr>
          <w:rFonts w:ascii="Times New Roman"/>
          <w:b w:val="false"/>
          <w:i w:val="false"/>
          <w:color w:val="000000"/>
          <w:sz w:val="28"/>
        </w:rPr>
        <w:t>10) кадрларды туыстық, жерлестiк және жеке басына берiлгендiк белгiлерi бойынша iрiктеу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11) қарамағындағы мемлекеттiк қызметшiлерден олардың қызметтiк мiндеттерiнiң шеңберiнен тыс тапсырмалар орындауды талап етпеуге;</w:t>
      </w:r>
      <w:r>
        <w:br/>
      </w:r>
      <w:r>
        <w:rPr>
          <w:rFonts w:ascii="Times New Roman"/>
          <w:b w:val="false"/>
          <w:i w:val="false"/>
          <w:color w:val="000000"/>
          <w:sz w:val="28"/>
        </w:rPr>
        <w:t>
      </w:t>
      </w:r>
      <w:r>
        <w:rPr>
          <w:rFonts w:ascii="Times New Roman"/>
          <w:b w:val="false"/>
          <w:i w:val="false"/>
          <w:color w:val="000000"/>
          <w:sz w:val="28"/>
        </w:rPr>
        <w:t>12)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13) басқа мемлекеттiк қызметшiлер тарапынан қызмет этикасы нормаларын бұзу фактiлерiне жол бермеуге және олардың жолын кесуге мiндеттi.</w:t>
      </w:r>
      <w:r>
        <w:br/>
      </w:r>
      <w:r>
        <w:rPr>
          <w:rFonts w:ascii="Times New Roman"/>
          <w:b w:val="false"/>
          <w:i w:val="false"/>
          <w:color w:val="000000"/>
          <w:sz w:val="28"/>
        </w:rPr>
        <w:t>
      </w:t>
      </w:r>
      <w:r>
        <w:rPr>
          <w:rFonts w:ascii="Times New Roman"/>
          <w:b w:val="false"/>
          <w:i w:val="false"/>
          <w:color w:val="000000"/>
          <w:sz w:val="28"/>
        </w:rPr>
        <w:t>4. Мемлекеттiк қызметшiлер лауазымдық мiндеттерiн атқару кезеңiнде ресми мiнез-құлық нормаларын сақтауға тиiс, сондай-ақ, қызметтiк жағдайын және онымен байланысты мүмкiндiктердi коммерциялық және коммерциялық емес ұйымдардың мүддесiне орай, оның iшiнде оларға өзiнiң көзқарасын насихаттау үшiн пайдаланбауға тиiс.</w:t>
      </w:r>
      <w:r>
        <w:br/>
      </w:r>
      <w:r>
        <w:rPr>
          <w:rFonts w:ascii="Times New Roman"/>
          <w:b w:val="false"/>
          <w:i w:val="false"/>
          <w:color w:val="000000"/>
          <w:sz w:val="28"/>
        </w:rPr>
        <w:t>
      </w:t>
      </w:r>
      <w:r>
        <w:rPr>
          <w:rFonts w:ascii="Times New Roman"/>
          <w:b w:val="false"/>
          <w:i w:val="false"/>
          <w:color w:val="000000"/>
          <w:sz w:val="28"/>
        </w:rPr>
        <w:t>5. Мемлекеттiк қызметшiлер сыбайлас жемқорлық көрiнiстерiне қарсы тұруға, сыбайлас жемқорлық құқық бұзушылықтарға не сыбайлас жемқорлықпен ұштасатын немесе сыбайлас жемқорлыққа жағдайлар туғызатын әрекеттерге жол бермеуге тиiс. Мемлекеттiк қызметшiлер жеке және заңды тұлғалардың өз құқықтары мен заңды мүдделерiн iске асыруын қиындататын iс-әрекеттерге (әрекетсiздiкке) жол бермеуге тиiс.</w:t>
      </w:r>
      <w:r>
        <w:br/>
      </w:r>
      <w:r>
        <w:rPr>
          <w:rFonts w:ascii="Times New Roman"/>
          <w:b w:val="false"/>
          <w:i w:val="false"/>
          <w:color w:val="000000"/>
          <w:sz w:val="28"/>
        </w:rPr>
        <w:t>
      </w:t>
      </w:r>
      <w:r>
        <w:rPr>
          <w:rFonts w:ascii="Times New Roman"/>
          <w:b w:val="false"/>
          <w:i w:val="false"/>
          <w:color w:val="000000"/>
          <w:sz w:val="28"/>
        </w:rPr>
        <w:t>6. Мемлекеттiк орган қызметiнiң мәселелерi бойынша көпшiлiк алдында сөйлеудi оның басшысы немесе мемлекеттiк органның уәкiлеттiк берiлген лауазымды адамдары жүзеге асырады. Мемлекеттiк қызметшiлер пiкiрталастарды әдептi түрде жүргiзуге тиiс.</w:t>
      </w:r>
      <w:r>
        <w:br/>
      </w:r>
      <w:r>
        <w:rPr>
          <w:rFonts w:ascii="Times New Roman"/>
          <w:b w:val="false"/>
          <w:i w:val="false"/>
          <w:color w:val="000000"/>
          <w:sz w:val="28"/>
        </w:rPr>
        <w:t>
      </w:t>
      </w:r>
      <w:r>
        <w:rPr>
          <w:rFonts w:ascii="Times New Roman"/>
          <w:b w:val="false"/>
          <w:i w:val="false"/>
          <w:color w:val="000000"/>
          <w:sz w:val="28"/>
        </w:rPr>
        <w:t>7. Мемлекеттiк қызметшiлердiң мемлекеттiк саясатты жүргiзуге және мемлекеттiк органның қызметiне қатысы жоқ мәселелер бойынша мемлекеттiк органның атынан жарияланымдарына жол берiлмейдi.</w:t>
      </w:r>
      <w:r>
        <w:br/>
      </w:r>
      <w:r>
        <w:rPr>
          <w:rFonts w:ascii="Times New Roman"/>
          <w:b w:val="false"/>
          <w:i w:val="false"/>
          <w:color w:val="000000"/>
          <w:sz w:val="28"/>
        </w:rPr>
        <w:t>
      </w:t>
      </w:r>
      <w:r>
        <w:rPr>
          <w:rFonts w:ascii="Times New Roman"/>
          <w:b w:val="false"/>
          <w:i w:val="false"/>
          <w:color w:val="000000"/>
          <w:sz w:val="28"/>
        </w:rPr>
        <w:t>Педагогтiк, ғылыми және өзге де шығармашылық қызмет жөнiнде материалдар жариялауды мемлекеттiк қызметшi жеке тұлға ретiнде өз атынан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