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3f43" w14:textId="2063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2011 жылғы 25 қазандағы № 414 "Осакаров ауданының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2013 жылғы 25 желтоқсандағы 26 сессиясының № 260 шешімі. Қарағанды облысының Әділет департаментінде 2014 жылғы 23 қаңтарда № 2524 болып тіркелді. Күші жойылды - Қарағанды облысы Осакаров аудандық мәслихатының 2024 жылғы 17 мамырдағы № 19/188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17.05.2024 </w:t>
      </w:r>
      <w:r>
        <w:rPr>
          <w:rFonts w:ascii="Times New Roman"/>
          <w:b w:val="false"/>
          <w:i w:val="false"/>
          <w:color w:val="ff0000"/>
          <w:sz w:val="28"/>
        </w:rPr>
        <w:t>№ 19/188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Осакаров аудандық мәслихатының 2011 жылғы 25 қазандағы № 414 "Осакаров ауданының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8-15-151 болып тіркелген, 2011 жылғы 22 қарашадағы № 47 (7271) "Сельский труженик" газетінде жарияланған), Осакаров аудандық мәслихатының 2012 жылғы 13 наурыздағы № 27 "Осакаров аудандық мәслихатының 2011 жылғы 25 қазандағы 52 сессиясының № 414 "Осакаров ауданының тұрғындарына тұрғын үй көмегін көрсету Ережесін бекіту туралы"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актілерді мемлекеттік тіркеу Тізілімінде № 8-15-166 болып енгізілген, 2012 жылғы 14 сәуірдегі № 15 (7291) "Сельский труженик" газетінде жарияланған), Осакаров аудандық мәслихатының 11 сессиясының 2012 жылғы 9 қарашадағы № 111 "Осакаров аудандық мәслихатының 2011 жылғы 25 қазандағы 52 сессиясының № 414 "Осакаров ауданының тұрғындарына тұрғын үй көмегін көрсету Ережесін бекіту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 мемлекеттік тіркеу Тізілімінде № 2002 болып енгізілген, 2012 жылғы 15 желтоқсандағы № 50 (7326) "Сельский труженик" газетінде жарияланған), Осакаров аудандық мәслихатының 16 сессиясының 2013 жылғы 27 наурыздағы № 160 "Осакаров аудандық мәслихатының 2011 жылғы 25 қазандағы № 414 "Осакаров ауданының тұрғындарына тұрғын үй көмегін көрсету Ережесін бекіту туралы" шешіміне өзгерістер мен толықтыру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 енгізілген (нормативтік құқықтық актілерді мемлекеттік тіркеу Тізілімінде № 2313 болып тіркелген, 2013 жылғы 18 мамырдағы № 20 (7348) "Сельский труженик"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Осакаров ауданының тұрғындарына тұрғын үй көмегін көрсету Ережесінің (бұдан әрі - Ереже) </w:t>
      </w:r>
      <w:r>
        <w:rPr>
          <w:rFonts w:ascii="Times New Roman"/>
          <w:b w:val="false"/>
          <w:i w:val="false"/>
          <w:color w:val="000000"/>
          <w:sz w:val="28"/>
        </w:rPr>
        <w:t>1 тармағының</w:t>
      </w:r>
      <w:r>
        <w:rPr>
          <w:rFonts w:ascii="Times New Roman"/>
          <w:b w:val="false"/>
          <w:i w:val="false"/>
          <w:color w:val="000000"/>
          <w:sz w:val="28"/>
        </w:rPr>
        <w:t xml:space="preserve"> төртінші абзацындағы ";" белгісі ". " белгісіне ауыстырылсын;</w:t>
      </w:r>
    </w:p>
    <w:bookmarkEnd w:id="2"/>
    <w:bookmarkStart w:name="z4" w:id="3"/>
    <w:p>
      <w:pPr>
        <w:spacing w:after="0"/>
        <w:ind w:left="0"/>
        <w:jc w:val="both"/>
      </w:pPr>
      <w:r>
        <w:rPr>
          <w:rFonts w:ascii="Times New Roman"/>
          <w:b w:val="false"/>
          <w:i w:val="false"/>
          <w:color w:val="000000"/>
          <w:sz w:val="28"/>
        </w:rPr>
        <w:t xml:space="preserve">
      2) Ереженің </w:t>
      </w:r>
      <w:r>
        <w:rPr>
          <w:rFonts w:ascii="Times New Roman"/>
          <w:b w:val="false"/>
          <w:i w:val="false"/>
          <w:color w:val="000000"/>
          <w:sz w:val="28"/>
        </w:rPr>
        <w:t>1 тармағының</w:t>
      </w:r>
      <w:r>
        <w:rPr>
          <w:rFonts w:ascii="Times New Roman"/>
          <w:b w:val="false"/>
          <w:i w:val="false"/>
          <w:color w:val="000000"/>
          <w:sz w:val="28"/>
        </w:rPr>
        <w:t xml:space="preserve"> бесінші абзацы алынып тасталсын;</w:t>
      </w:r>
    </w:p>
    <w:bookmarkEnd w:id="3"/>
    <w:bookmarkStart w:name="z5" w:id="4"/>
    <w:p>
      <w:pPr>
        <w:spacing w:after="0"/>
        <w:ind w:left="0"/>
        <w:jc w:val="both"/>
      </w:pPr>
      <w:r>
        <w:rPr>
          <w:rFonts w:ascii="Times New Roman"/>
          <w:b w:val="false"/>
          <w:i w:val="false"/>
          <w:color w:val="000000"/>
          <w:sz w:val="28"/>
        </w:rPr>
        <w:t xml:space="preserve">
      3) Ереженің </w:t>
      </w:r>
      <w:r>
        <w:rPr>
          <w:rFonts w:ascii="Times New Roman"/>
          <w:b w:val="false"/>
          <w:i w:val="false"/>
          <w:color w:val="000000"/>
          <w:sz w:val="28"/>
        </w:rPr>
        <w:t>1 тармағының</w:t>
      </w:r>
      <w:r>
        <w:rPr>
          <w:rFonts w:ascii="Times New Roman"/>
          <w:b w:val="false"/>
          <w:i w:val="false"/>
          <w:color w:val="000000"/>
          <w:sz w:val="28"/>
        </w:rPr>
        <w:t xml:space="preserve"> жетінші абзацы жаңа редакцияда мазмұндалсын:</w:t>
      </w:r>
    </w:p>
    <w:bookmarkEnd w:id="4"/>
    <w:p>
      <w:pPr>
        <w:spacing w:after="0"/>
        <w:ind w:left="0"/>
        <w:jc w:val="both"/>
      </w:pPr>
      <w:r>
        <w:rPr>
          <w:rFonts w:ascii="Times New Roman"/>
          <w:b w:val="false"/>
          <w:i w:val="false"/>
          <w:color w:val="000000"/>
          <w:sz w:val="28"/>
        </w:rPr>
        <w:t>
      "Аталған жерлерде тұрақты тұратын адамдарға тұрғын үйді (тұрғын ғимаратты) күтіп - ұстауға арналған ай сайынғы және нысаналы жарналардың мөлшерін айқындайтын сметаға сәйкес, тұрғын үйді (тұрғын ғимаратты) күтіп – ұстауға арналған коммуналдық қызметтер көрсету ақысын төлеу, жеткізушілер ұсынған шоттар бойынша тұрғын үй көмегi көрсетiледi.";</w:t>
      </w:r>
    </w:p>
    <w:bookmarkStart w:name="z6" w:id="5"/>
    <w:p>
      <w:pPr>
        <w:spacing w:after="0"/>
        <w:ind w:left="0"/>
        <w:jc w:val="both"/>
      </w:pPr>
      <w:r>
        <w:rPr>
          <w:rFonts w:ascii="Times New Roman"/>
          <w:b w:val="false"/>
          <w:i w:val="false"/>
          <w:color w:val="000000"/>
          <w:sz w:val="28"/>
        </w:rPr>
        <w:t xml:space="preserve">
      4) Ереженің </w:t>
      </w:r>
      <w:r>
        <w:rPr>
          <w:rFonts w:ascii="Times New Roman"/>
          <w:b w:val="false"/>
          <w:i w:val="false"/>
          <w:color w:val="000000"/>
          <w:sz w:val="28"/>
        </w:rPr>
        <w:t>19 тармағының</w:t>
      </w:r>
      <w:r>
        <w:rPr>
          <w:rFonts w:ascii="Times New Roman"/>
          <w:b w:val="false"/>
          <w:i w:val="false"/>
          <w:color w:val="000000"/>
          <w:sz w:val="28"/>
        </w:rPr>
        <w:t xml:space="preserve"> 9) тармақшасындағы ";" белгісі "." белгісіне ауыстырылсын;</w:t>
      </w:r>
    </w:p>
    <w:bookmarkEnd w:id="5"/>
    <w:bookmarkStart w:name="z7" w:id="6"/>
    <w:p>
      <w:pPr>
        <w:spacing w:after="0"/>
        <w:ind w:left="0"/>
        <w:jc w:val="both"/>
      </w:pPr>
      <w:r>
        <w:rPr>
          <w:rFonts w:ascii="Times New Roman"/>
          <w:b w:val="false"/>
          <w:i w:val="false"/>
          <w:color w:val="000000"/>
          <w:sz w:val="28"/>
        </w:rPr>
        <w:t xml:space="preserve">
      5) Ереженің </w:t>
      </w:r>
      <w:r>
        <w:rPr>
          <w:rFonts w:ascii="Times New Roman"/>
          <w:b w:val="false"/>
          <w:i w:val="false"/>
          <w:color w:val="000000"/>
          <w:sz w:val="28"/>
        </w:rPr>
        <w:t>19 тармағының</w:t>
      </w:r>
      <w:r>
        <w:rPr>
          <w:rFonts w:ascii="Times New Roman"/>
          <w:b w:val="false"/>
          <w:i w:val="false"/>
          <w:color w:val="000000"/>
          <w:sz w:val="28"/>
        </w:rPr>
        <w:t xml:space="preserve"> 10) тармақшасы алынып тасталсын;</w:t>
      </w:r>
    </w:p>
    <w:bookmarkEnd w:id="6"/>
    <w:bookmarkStart w:name="z8" w:id="7"/>
    <w:p>
      <w:pPr>
        <w:spacing w:after="0"/>
        <w:ind w:left="0"/>
        <w:jc w:val="both"/>
      </w:pPr>
      <w:r>
        <w:rPr>
          <w:rFonts w:ascii="Times New Roman"/>
          <w:b w:val="false"/>
          <w:i w:val="false"/>
          <w:color w:val="000000"/>
          <w:sz w:val="28"/>
        </w:rPr>
        <w:t xml:space="preserve">
      6) Ереженің </w:t>
      </w:r>
      <w:r>
        <w:rPr>
          <w:rFonts w:ascii="Times New Roman"/>
          <w:b w:val="false"/>
          <w:i w:val="false"/>
          <w:color w:val="000000"/>
          <w:sz w:val="28"/>
        </w:rPr>
        <w:t>24 тармағы</w:t>
      </w:r>
      <w:r>
        <w:rPr>
          <w:rFonts w:ascii="Times New Roman"/>
          <w:b w:val="false"/>
          <w:i w:val="false"/>
          <w:color w:val="000000"/>
          <w:sz w:val="28"/>
        </w:rPr>
        <w:t xml:space="preserve"> жаңа редакцияда мазмұндалсын:</w:t>
      </w:r>
    </w:p>
    <w:bookmarkEnd w:id="7"/>
    <w:p>
      <w:pPr>
        <w:spacing w:after="0"/>
        <w:ind w:left="0"/>
        <w:jc w:val="both"/>
      </w:pPr>
      <w:r>
        <w:rPr>
          <w:rFonts w:ascii="Times New Roman"/>
          <w:b w:val="false"/>
          <w:i w:val="false"/>
          <w:color w:val="000000"/>
          <w:sz w:val="28"/>
        </w:rPr>
        <w:t>
      "24.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Start w:name="z9" w:id="8"/>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бойынша тұрақты комиссиясына (В.В. Бережной) жүктелсін.</w:t>
      </w:r>
    </w:p>
    <w:bookmarkEnd w:id="8"/>
    <w:bookmarkStart w:name="z10" w:id="9"/>
    <w:p>
      <w:pPr>
        <w:spacing w:after="0"/>
        <w:ind w:left="0"/>
        <w:jc w:val="both"/>
      </w:pP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 және 2014 жылдың 1 қаңтарынан бастап туындаған құқықтық қатынастарға таралады.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Шамордин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