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9f5b" w14:textId="8b69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2012 жылғы 14 желтоқсандағы N 137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17 сессиясының 2013 жылғы 29 наурыздағы N 173 шешімі. Қарағанды облысының Әділет департаментінде 2013 жылғы 9 сәуірде N 2294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14 сессиясының 2012 жылғы 14 желтоқсандағы N 137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2069 болып тіркелген, 2012 жылғы 29 желтоқсандағы N 52 (7328) "Сельский труженик"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"3 573 960" сандары "3 469 717"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"3 031 828" сандары "2 927 585"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"3 573 960" сандары "3 553 035"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"23 070" сандары "23 790"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"10 684" сандары "9 964"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"23 070" сандары "107 108"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"23 070" сандары "107 108"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"10 684" сандары "9 964"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"83 318"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Цебер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көмегін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бюджетіне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мен бюджеттік кредит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 ақы төлемін жоғарлату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қызметтерге арналған стандарттарды енгізу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ауылдық жергілікті мекендерде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іс-шаралар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жылға "Өңірлерді дамыту" бағдарламасы шеңберінде өңірлердің экономикалық дамуына жәрдемдесу жөніндегі 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кентінде су жүргізу жүйесін қайта құру, бесінші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ауылының су құбыр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ауылының су құбыр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округтері әкімінің аппараттары бойынша шығыстар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селоларда, ауылдық селолық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селолық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селолық округі әкімінің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Шидерті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