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4102" w14:textId="c5a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24 қаңтардағы N 04/01 қаулысы. Қарағанды облысының Әділет департаментінде 2013 жылғы 28 ақпанда N 2188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мемлекеттiк қызмет көрсету регламенті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24 қаңтардағы</w:t>
      </w:r>
      <w:r>
        <w:br/>
      </w:r>
      <w:r>
        <w:rPr>
          <w:rFonts w:ascii="Times New Roman"/>
          <w:b w:val="false"/>
          <w:i w:val="false"/>
          <w:color w:val="000000"/>
          <w:sz w:val="28"/>
        </w:rPr>
        <w:t>
N 04/01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коммуналдық тұрғын үй қоры - жергілікті атқарушы органдардың басқаруындағы, тұрғын үйлерді пайдалануға беру бойынша арнайы мемлекеттік мекемеге бекітілген тұрғын үйлер;</w:t>
      </w:r>
      <w:r>
        <w:br/>
      </w:r>
      <w:r>
        <w:rPr>
          <w:rFonts w:ascii="Times New Roman"/>
          <w:b w:val="false"/>
          <w:i w:val="false"/>
          <w:color w:val="000000"/>
          <w:sz w:val="28"/>
        </w:rPr>
        <w:t>
      2) мемлекеттік тұрғын үй қоры - меншік құқығында мемлекетке тиесілі және коммуналдық тұрғын үй қорындағы, мемлекеттік кәсіпорынның тұрғын үй қорындағы, сондай-ақ мемлекеттік мекеменің тұрғын үй қорындағы тұрғын үйлер;</w:t>
      </w:r>
      <w:r>
        <w:br/>
      </w:r>
      <w:r>
        <w:rPr>
          <w:rFonts w:ascii="Times New Roman"/>
          <w:b w:val="false"/>
          <w:i w:val="false"/>
          <w:color w:val="000000"/>
          <w:sz w:val="28"/>
        </w:rPr>
        <w:t>
      3) мемлекеттік кәсіпорынның тұрғын үй қоры - мемлекеттік кәсіпорынның басқаруындағы тұрғын үйлер;</w:t>
      </w:r>
      <w:r>
        <w:br/>
      </w:r>
      <w:r>
        <w:rPr>
          <w:rFonts w:ascii="Times New Roman"/>
          <w:b w:val="false"/>
          <w:i w:val="false"/>
          <w:color w:val="000000"/>
          <w:sz w:val="28"/>
        </w:rPr>
        <w:t>
      4) мемлекеттік мекеменің тұрғын үй қоры - тұрғын үйлерді пайдалануға беру бойынша арнайы мемлекеттік мекемелерді қоспағанда мемлекеттік мекемелердің басқаруындағы тұрғын үйлер.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2-қосымшаларда </w:t>
      </w:r>
      <w:r>
        <w:rPr>
          <w:rFonts w:ascii="Times New Roman"/>
          <w:b w:val="false"/>
          <w:i w:val="false"/>
          <w:color w:val="000000"/>
          <w:sz w:val="28"/>
        </w:rPr>
        <w:t>көрсетiлген "Осакаров ауданының тұрғын-үй коммуналдық шаруашылығы, жолаушылар көлiгi және автомобиль жолдары бөлiмі" мемлекеттік мекемесімен (бұдан әрi - уәкiлеттi орган), сондай-ақ баламалы негiзде халыққа қызмет көрсету орталықтары (бұдан әрi - Орталық) арқылы немесе мемлекеттік қызметті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N 856 </w:t>
      </w:r>
      <w:r>
        <w:rPr>
          <w:rFonts w:ascii="Times New Roman"/>
          <w:b w:val="false"/>
          <w:i w:val="false"/>
          <w:color w:val="000000"/>
          <w:sz w:val="28"/>
        </w:rPr>
        <w:t>қаулысының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Үкiметiнiң 2010 жылғы 08 ақпандағы N 76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коммуналдық тұрғын үй қорынан тұрғын үйлер немесе жеке тұрғын үй қорынан жергiлiктi атқарушы орган жалдаған тұрғын үйге мұқтаж, Осакаров ауданында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көрсетілген,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көрсетіледі.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3) мемлекеттiк қызметшiлерге, бюджеттiк ұйымдардың қызметкерлерiне, әскери қызметшiлерге, ғарышкерлерлікке кандидаттарға, ғарышкерлерге және мемлекеттiк сайланбалы қызмет атқаратын адамдарға;</w:t>
      </w:r>
      <w:r>
        <w:br/>
      </w:r>
      <w:r>
        <w:rPr>
          <w:rFonts w:ascii="Times New Roman"/>
          <w:b w:val="false"/>
          <w:i w:val="false"/>
          <w:color w:val="000000"/>
          <w:sz w:val="28"/>
        </w:rPr>
        <w:t>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1) Ұлы Отан соғысының мүгедектерi мен қатысушылары;</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3) 1 және 2-топтағы мүгедектер;</w:t>
      </w:r>
      <w:r>
        <w:br/>
      </w:r>
      <w:r>
        <w:rPr>
          <w:rFonts w:ascii="Times New Roman"/>
          <w:b w:val="false"/>
          <w:i w:val="false"/>
          <w:color w:val="000000"/>
          <w:sz w:val="28"/>
        </w:rPr>
        <w:t>
      4) мүгедек балалары бар немесе оларды тәрбиелеушi отбасылар;</w:t>
      </w:r>
      <w:r>
        <w:br/>
      </w:r>
      <w:r>
        <w:rPr>
          <w:rFonts w:ascii="Times New Roman"/>
          <w:b w:val="false"/>
          <w:i w:val="false"/>
          <w:color w:val="000000"/>
          <w:sz w:val="28"/>
        </w:rPr>
        <w:t>
      5) Қазақстан Республикасы Үкiметiнiң 2011 жылғы 8 қарашадағы N 1309 "Кейбір созылмалы аурулардың ауыр нысандарының тізімін бекіту туралы" қаулысымен бекiтiлген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(бұдан әрi - кейбiр созылмалы аурулардың ауыр түрлерiнiң тiзiмi);</w:t>
      </w:r>
      <w:r>
        <w:br/>
      </w:r>
      <w:r>
        <w:rPr>
          <w:rFonts w:ascii="Times New Roman"/>
          <w:b w:val="false"/>
          <w:i w:val="false"/>
          <w:color w:val="000000"/>
          <w:sz w:val="28"/>
        </w:rPr>
        <w:t>
      6) жасы бойынша зейнеткерлер;</w:t>
      </w:r>
      <w:r>
        <w:br/>
      </w:r>
      <w:r>
        <w:rPr>
          <w:rFonts w:ascii="Times New Roman"/>
          <w:b w:val="false"/>
          <w:i w:val="false"/>
          <w:color w:val="000000"/>
          <w:sz w:val="28"/>
        </w:rPr>
        <w:t>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8) оралмандар;</w:t>
      </w:r>
      <w:r>
        <w:br/>
      </w:r>
      <w:r>
        <w:rPr>
          <w:rFonts w:ascii="Times New Roman"/>
          <w:b w:val="false"/>
          <w:i w:val="false"/>
          <w:color w:val="000000"/>
          <w:sz w:val="28"/>
        </w:rPr>
        <w:t>
      9) экологиялық зiлзалалар, табиғи және техногендiк сипаттағы төтенше жағдайлар салдарынан тұрғын үйiнен айырылған адамдар;</w:t>
      </w:r>
      <w:r>
        <w:br/>
      </w:r>
      <w:r>
        <w:rPr>
          <w:rFonts w:ascii="Times New Roman"/>
          <w:b w:val="false"/>
          <w:i w:val="false"/>
          <w:color w:val="000000"/>
          <w:sz w:val="28"/>
        </w:rPr>
        <w:t>
      10) көп балалы отбасылар;</w:t>
      </w:r>
      <w:r>
        <w:br/>
      </w:r>
      <w:r>
        <w:rPr>
          <w:rFonts w:ascii="Times New Roman"/>
          <w:b w:val="false"/>
          <w:i w:val="false"/>
          <w:color w:val="000000"/>
          <w:sz w:val="28"/>
        </w:rPr>
        <w:t>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12) толық емес отбасылар жатады.</w:t>
      </w:r>
      <w:r>
        <w:br/>
      </w:r>
      <w:r>
        <w:rPr>
          <w:rFonts w:ascii="Times New Roman"/>
          <w:b w:val="false"/>
          <w:i w:val="false"/>
          <w:color w:val="000000"/>
          <w:sz w:val="28"/>
        </w:rPr>
        <w:t>
</w:t>
      </w:r>
      <w:r>
        <w:rPr>
          <w:rFonts w:ascii="Times New Roman"/>
          <w:b w:val="false"/>
          <w:i w:val="false"/>
          <w:color w:val="000000"/>
          <w:sz w:val="28"/>
        </w:rPr>
        <w:t>
      8. Адамдар, егер:</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Осакаров ауданында меншiк құқығында тұрғын үйi болмаса;</w:t>
      </w:r>
      <w:r>
        <w:br/>
      </w:r>
      <w:r>
        <w:rPr>
          <w:rFonts w:ascii="Times New Roman"/>
          <w:b w:val="false"/>
          <w:i w:val="false"/>
          <w:color w:val="000000"/>
          <w:sz w:val="28"/>
        </w:rPr>
        <w:t>
      3) Осакаров ауданында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9. Мемлекеттік қызмет көрсету мәселелері бойынша, мемлекеттік қызмет көрсету барысы туралы ақпаратты Орталықта, мекенжайы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немесе уәкілетті органда алуға болады, оның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 мемлекеттiк қызметтi алушы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1) уәкiлеттi органда не порталда - күнтiзбелiк отыз күн;</w:t>
      </w:r>
      <w:r>
        <w:br/>
      </w:r>
      <w:r>
        <w:rPr>
          <w:rFonts w:ascii="Times New Roman"/>
          <w:b w:val="false"/>
          <w:i w:val="false"/>
          <w:color w:val="000000"/>
          <w:sz w:val="28"/>
        </w:rPr>
        <w:t>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
      11.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көрсетіледі.</w:t>
      </w:r>
      <w:r>
        <w:br/>
      </w:r>
      <w:r>
        <w:rPr>
          <w:rFonts w:ascii="Times New Roman"/>
          <w:b w:val="false"/>
          <w:i w:val="false"/>
          <w:color w:val="000000"/>
          <w:sz w:val="28"/>
        </w:rPr>
        <w:t>
</w:t>
      </w:r>
      <w:r>
        <w:rPr>
          <w:rFonts w:ascii="Times New Roman"/>
          <w:b w:val="false"/>
          <w:i w:val="false"/>
          <w:color w:val="000000"/>
          <w:sz w:val="28"/>
        </w:rPr>
        <w:t>
      12.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қызмет көрсетуден бас тартуға негiз болып табылады.</w:t>
      </w:r>
      <w:r>
        <w:br/>
      </w:r>
      <w:r>
        <w:rPr>
          <w:rFonts w:ascii="Times New Roman"/>
          <w:b w:val="false"/>
          <w:i w:val="false"/>
          <w:color w:val="000000"/>
          <w:sz w:val="28"/>
        </w:rPr>
        <w:t>
      Мемлекеттiк қызметтi алушы осы Регламентте бекітілген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алушы мемлекеттік қызмет алу үшін жүгінген сәттен бастап және мемлекеттік қызмет нәтижесін берген сәтке дейінгі мемлекеттік қызмет көрсету кезеңдері:</w:t>
      </w:r>
      <w:r>
        <w:br/>
      </w:r>
      <w:r>
        <w:rPr>
          <w:rFonts w:ascii="Times New Roman"/>
          <w:b w:val="false"/>
          <w:i w:val="false"/>
          <w:color w:val="000000"/>
          <w:sz w:val="28"/>
        </w:rPr>
        <w:t>
      1) мемлекеттік қызметті алушы уәкілетті органға өтініш білдіреді немесе Орталыққа өтініш береді;</w:t>
      </w:r>
      <w:r>
        <w:br/>
      </w:r>
      <w:r>
        <w:rPr>
          <w:rFonts w:ascii="Times New Roman"/>
          <w:b w:val="false"/>
          <w:i w:val="false"/>
          <w:color w:val="000000"/>
          <w:sz w:val="28"/>
        </w:rPr>
        <w:t>
      2) Орталық инспекторы өтінішті тіркеуден өткізеді және Орталықтың жинақтау секторының инспекторына береді;</w:t>
      </w:r>
      <w:r>
        <w:br/>
      </w:r>
      <w:r>
        <w:rPr>
          <w:rFonts w:ascii="Times New Roman"/>
          <w:b w:val="false"/>
          <w:i w:val="false"/>
          <w:color w:val="000000"/>
          <w:sz w:val="28"/>
        </w:rPr>
        <w:t>
      3) Орталықтың жинақтау секторының инспекторы құжаттар тізілімін жасайды және уәкілетті органға жолдайды;</w:t>
      </w:r>
      <w:r>
        <w:br/>
      </w:r>
      <w:r>
        <w:rPr>
          <w:rFonts w:ascii="Times New Roman"/>
          <w:b w:val="false"/>
          <w:i w:val="false"/>
          <w:color w:val="000000"/>
          <w:sz w:val="28"/>
        </w:rPr>
        <w:t>
      4) жауапты орындаушысы келген құжаттарды тексереді, қызмет көрсету нәтижесін ресімдейді, хабарламаны не бас тарту туралы дәлелді жауапты дайындайды, мемлекеттік қызмет көрсету нәтижесін Орталыққа немесе мемлекеттік қызметті алушыға жолдайды;</w:t>
      </w:r>
      <w:r>
        <w:br/>
      </w:r>
      <w:r>
        <w:rPr>
          <w:rFonts w:ascii="Times New Roman"/>
          <w:b w:val="false"/>
          <w:i w:val="false"/>
          <w:color w:val="000000"/>
          <w:sz w:val="28"/>
        </w:rPr>
        <w:t>
      5) Орталық инспекторы мемлекеттік қызметті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үшін мемлекеттік қызметті алушының құжаттарын қабылдау уәкілетті органның және Орталықтың жұмыс кестесі негізінде жұмыс күні ішінде бір тұлғамен жүзеге асырылады.</w:t>
      </w:r>
    </w:p>
    <w:bookmarkEnd w:id="8"/>
    <w:bookmarkStart w:name="z24"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25" w:id="10"/>
    <w:p>
      <w:pPr>
        <w:spacing w:after="0"/>
        <w:ind w:left="0"/>
        <w:jc w:val="both"/>
      </w:pPr>
      <w:r>
        <w:rPr>
          <w:rFonts w:ascii="Times New Roman"/>
          <w:b w:val="false"/>
          <w:i w:val="false"/>
          <w:color w:val="000000"/>
          <w:sz w:val="28"/>
        </w:rPr>
        <w:t>
      15. Құжаттар қабылдау:</w:t>
      </w:r>
      <w:r>
        <w:br/>
      </w:r>
      <w:r>
        <w:rPr>
          <w:rFonts w:ascii="Times New Roman"/>
          <w:b w:val="false"/>
          <w:i w:val="false"/>
          <w:color w:val="000000"/>
          <w:sz w:val="28"/>
        </w:rPr>
        <w:t>
      1) уәкiлеттi органда, заңды мекенжайы, телефоны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адресатқа жiберiледi.</w:t>
      </w:r>
      <w:r>
        <w:br/>
      </w:r>
      <w:r>
        <w:rPr>
          <w:rFonts w:ascii="Times New Roman"/>
          <w:b w:val="false"/>
          <w:i w:val="false"/>
          <w:color w:val="000000"/>
          <w:sz w:val="28"/>
        </w:rPr>
        <w:t>
</w:t>
      </w:r>
      <w:r>
        <w:rPr>
          <w:rFonts w:ascii="Times New Roman"/>
          <w:b w:val="false"/>
          <w:i w:val="false"/>
          <w:color w:val="000000"/>
          <w:sz w:val="28"/>
        </w:rPr>
        <w:t>
      16.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1) уәкiлеттi органға немесе Орталыққа:</w:t>
      </w:r>
      <w:r>
        <w:br/>
      </w:r>
      <w:r>
        <w:rPr>
          <w:rFonts w:ascii="Times New Roman"/>
          <w:b w:val="false"/>
          <w:i w:val="false"/>
          <w:color w:val="000000"/>
          <w:sz w:val="28"/>
        </w:rPr>
        <w:t>
      есепке қою туралы өтініш;</w:t>
      </w:r>
      <w:r>
        <w:br/>
      </w:r>
      <w:r>
        <w:rPr>
          <w:rFonts w:ascii="Times New Roman"/>
          <w:b w:val="false"/>
          <w:i w:val="false"/>
          <w:color w:val="000000"/>
          <w:sz w:val="28"/>
        </w:rPr>
        <w:t>
      мемлекеттік қызметті алушы мен оның отбасы мүшелерінің жеке куәліктерінің не паспорттарының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мүшелерінде осы меншік құқығында оларға тиесілі тұрғын үйдің бар немесе жоқ екендігі туралы);</w:t>
      </w:r>
      <w:r>
        <w:br/>
      </w:r>
      <w:r>
        <w:rPr>
          <w:rFonts w:ascii="Times New Roman"/>
          <w:b w:val="false"/>
          <w:i w:val="false"/>
          <w:color w:val="000000"/>
          <w:sz w:val="28"/>
        </w:rPr>
        <w:t>
      жергілікті атқарушы органның анықтамасы (мемлекеттік қызметті алушыда және онымен тұрақты тұратын отбасы мүшелерінде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азаматтарды тіркеу кітабының көшірмесі және түпнұсқасы (құжатты салыстыру үшін) немесе тиісті елді мекенде тұратынын растайтын мекенжай бюросының анықтамасы;</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әлеуметтiк жағынан осал топтарына жататын азаматтар қосымша мемлекеттік қызметті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12 ай ішінде отбасының әрбір мүшесіне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дәрежесіне жататын адамдар жұмыс орнынан (қызметтен) анықтаманы қосымша ұсынады. Ғарышкерлікке кандидаттар, ғарышкерлер Қазақстан Республикасының Үкіметімен берілген мәртебесін анықтайтын құжаттарын ұсынады;</w:t>
      </w:r>
      <w:r>
        <w:br/>
      </w:r>
      <w:r>
        <w:rPr>
          <w:rFonts w:ascii="Times New Roman"/>
          <w:b w:val="false"/>
          <w:i w:val="false"/>
          <w:color w:val="000000"/>
          <w:sz w:val="28"/>
        </w:rPr>
        <w:t>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анықтамасын қосымша ұсынады;</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w:t>
      </w:r>
      <w:r>
        <w:br/>
      </w:r>
      <w:r>
        <w:rPr>
          <w:rFonts w:ascii="Times New Roman"/>
          <w:b w:val="false"/>
          <w:i w:val="false"/>
          <w:color w:val="000000"/>
          <w:sz w:val="28"/>
        </w:rPr>
        <w:t>
      2) порталда:</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осы Регламенттің </w:t>
      </w:r>
      <w:r>
        <w:rPr>
          <w:rFonts w:ascii="Times New Roman"/>
          <w:b w:val="false"/>
          <w:i w:val="false"/>
          <w:color w:val="000000"/>
          <w:sz w:val="28"/>
        </w:rPr>
        <w:t>16-тармағының</w:t>
      </w:r>
      <w:r>
        <w:rPr>
          <w:rFonts w:ascii="Times New Roman"/>
          <w:b w:val="false"/>
          <w:i w:val="false"/>
          <w:color w:val="000000"/>
          <w:sz w:val="28"/>
        </w:rPr>
        <w:t xml:space="preserve"> 1) тармақшасында көрсетiлген мәлiметтер электрондық сұрауға сканерленген түрде қоса берiледi;</w:t>
      </w:r>
      <w:r>
        <w:br/>
      </w:r>
      <w:r>
        <w:rPr>
          <w:rFonts w:ascii="Times New Roman"/>
          <w:b w:val="false"/>
          <w:i w:val="false"/>
          <w:color w:val="000000"/>
          <w:sz w:val="28"/>
        </w:rPr>
        <w:t>
      мемлекеттiк электрондық ақпарат ресурстары болып табылатын құжаттардың мәлiметтерiн уәкілетті орган уәкілетті тұлғаның ЭЦҚ-мен расталған портал арқылы тиісті мемлекеттiк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17. Ақпараттық қауіпсіздік құжаттарына талаптар: уәкілетті орган және Орталық мемлекеттік қызметті алушы құжаттарының мазмұны туралы ақпарат құпиялылығын, қорғауды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барысында қатысатын құрылымдық-функционалдық бірліктер (әрі қарай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19. Әрбір іс-әрекеттің орындау мерзімін көрсетумен әр ҚФБ-нің әкімшілік іс-әрекеттерінің (рәсімдер, функциялар, операциялар) дәйектілігінің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Іс-әрекеттердің (мемлекеттік қызметті көрсету барысында) логикалық дәйектілігінің өзара байланысын көрсететін схемасы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21.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 үшін жауапты болады.</w:t>
      </w:r>
    </w:p>
    <w:bookmarkEnd w:id="12"/>
    <w:bookmarkStart w:name="z33" w:id="13"/>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3"/>
    <w:bookmarkStart w:name="z34" w:id="14"/>
    <w:p>
      <w:pPr>
        <w:spacing w:after="0"/>
        <w:ind w:left="0"/>
        <w:jc w:val="left"/>
      </w:pPr>
      <w:r>
        <w:rPr>
          <w:rFonts w:ascii="Times New Roman"/>
          <w:b/>
          <w:i w:val="false"/>
          <w:color w:val="000000"/>
        </w:rPr>
        <w:t xml:space="preserve"> 
Мемлекеттік қызмет көрсету бойынша уәкілетті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828"/>
        <w:gridCol w:w="3302"/>
        <w:gridCol w:w="330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тұрғын-үй коммуналдық шаруашылығы, жолаушылар көлігі және автомобиль жолдары бөлімі" мемлекеттік мекемесі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Достық қөшесі, 33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4-22-76</w:t>
            </w:r>
          </w:p>
        </w:tc>
      </w:tr>
    </w:tbl>
    <w:bookmarkStart w:name="z35" w:id="15"/>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5"/>
    <w:bookmarkStart w:name="z36" w:id="16"/>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мекенжайлары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808"/>
        <w:gridCol w:w="4224"/>
        <w:gridCol w:w="4330"/>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1 бөлімі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Пристационная көшесі, 12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2 бөлімі</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13</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bl>
    <w:bookmarkStart w:name="z37" w:id="17"/>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7"/>
    <w:bookmarkStart w:name="z38" w:id="18"/>
    <w:p>
      <w:pPr>
        <w:spacing w:after="0"/>
        <w:ind w:left="0"/>
        <w:jc w:val="left"/>
      </w:pPr>
      <w:r>
        <w:rPr>
          <w:rFonts w:ascii="Times New Roman"/>
          <w:b/>
          <w:i w:val="false"/>
          <w:color w:val="000000"/>
        </w:rPr>
        <w:t xml:space="preserve"> 
Әрбір ҚФБ-нің әкімшілік іс-әрекеттері дәйектілігінің (рәсімдерінің, функцияларының, іс-әрекеттерінің) әрбір іс-әрекеттің орындалу мерзімі көрсетілген кестелік сипаттамасы</w:t>
      </w:r>
    </w:p>
    <w:bookmarkEnd w:id="18"/>
    <w:bookmarkStart w:name="z39" w:id="19"/>
    <w:p>
      <w:pPr>
        <w:spacing w:after="0"/>
        <w:ind w:left="0"/>
        <w:jc w:val="both"/>
      </w:pPr>
      <w:r>
        <w:rPr>
          <w:rFonts w:ascii="Times New Roman"/>
          <w:b w:val="false"/>
          <w:i w:val="false"/>
          <w:color w:val="000000"/>
          <w:sz w:val="28"/>
        </w:rPr>
        <w:t>
      1-кесте. ҚФБ iс-әрекеттердің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535"/>
        <w:gridCol w:w="2661"/>
        <w:gridCol w:w="2683"/>
        <w:gridCol w:w="33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iс-әрекеттері (барысы, жұмыстар ағыны)</w:t>
            </w:r>
          </w:p>
        </w:tc>
      </w:tr>
      <w:tr>
        <w:trPr>
          <w:trHeight w:val="13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секторының инспекторы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16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жолдайды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құжаттарды қабылдау </w:t>
            </w:r>
          </w:p>
        </w:tc>
      </w:tr>
      <w:tr>
        <w:trPr>
          <w:trHeight w:val="31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секторында құжаттарды жинау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органға құжаттарды жолдау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беру </w:t>
            </w:r>
          </w:p>
        </w:tc>
      </w:tr>
      <w:tr>
        <w:trPr>
          <w:trHeight w:val="6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3 рет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2 реттен кем емес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r>
      <w:tr>
        <w:trPr>
          <w:trHeight w:val="45"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iс-әрекеттің нөмiрi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483"/>
        <w:gridCol w:w="2589"/>
        <w:gridCol w:w="2462"/>
        <w:gridCol w:w="3604"/>
      </w:tblGrid>
      <w:tr>
        <w:trPr>
          <w:trHeight w:val="13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N (барысы, жұмыстар ағыны)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16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және Қазақстан Республикасы заңнама талаптарына сәйкестігін тексеруді жүзеге асыру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w:t>
            </w:r>
            <w:r>
              <w:rPr>
                <w:rFonts w:ascii="Times New Roman"/>
                <w:b w:val="false"/>
                <w:i w:val="false"/>
                <w:color w:val="000000"/>
                <w:sz w:val="20"/>
              </w:rPr>
              <w:t> </w:t>
            </w:r>
            <w:r>
              <w:rPr>
                <w:rFonts w:ascii="Times New Roman"/>
                <w:b w:val="false"/>
                <w:i w:val="false"/>
                <w:color w:val="000000"/>
                <w:sz w:val="20"/>
              </w:rPr>
              <w:t xml:space="preserve">Орталыққа беру үшін тіркеу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w:t>
            </w:r>
            <w:r>
              <w:rPr>
                <w:rFonts w:ascii="Times New Roman"/>
                <w:b w:val="false"/>
                <w:i w:val="false"/>
                <w:color w:val="000000"/>
                <w:sz w:val="20"/>
              </w:rPr>
              <w:t> </w:t>
            </w:r>
            <w:r>
              <w:rPr>
                <w:rFonts w:ascii="Times New Roman"/>
                <w:b w:val="false"/>
                <w:i w:val="false"/>
                <w:color w:val="000000"/>
                <w:sz w:val="20"/>
              </w:rPr>
              <w:t>мемлекеттік қызметті алушыға беру</w:t>
            </w:r>
          </w:p>
        </w:tc>
      </w:tr>
      <w:tr>
        <w:trPr>
          <w:trHeight w:val="315"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дайындау. Хабарламаны не бас тарту туралы дәлелді жауапты уәкілетті органның басшылығына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дәлелдi жауапты Орталыққа беру туралы қолхат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Кезегiнiң реттiк нөмiрiн көрсетiп, есепке қою туралы хабарламаны не негiздi себептердi көрсетiп, есепке қоюдан бас тарту туралы дәлелдi жауапты</w:t>
            </w:r>
            <w:r>
              <w:rPr>
                <w:rFonts w:ascii="Times New Roman"/>
                <w:b w:val="false"/>
                <w:i w:val="false"/>
                <w:color w:val="000000"/>
                <w:sz w:val="20"/>
              </w:rPr>
              <w:t> </w:t>
            </w:r>
            <w:r>
              <w:rPr>
                <w:rFonts w:ascii="Times New Roman"/>
                <w:b w:val="false"/>
                <w:i w:val="false"/>
                <w:color w:val="000000"/>
                <w:sz w:val="20"/>
              </w:rPr>
              <w:t xml:space="preserve">мемлекеттік қызметті алушыға беру туралы қолхат </w:t>
            </w:r>
          </w:p>
        </w:tc>
      </w:tr>
      <w:tr>
        <w:trPr>
          <w:trHeight w:val="6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күнтізбелік күні ішінде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6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0"/>
    <w:p>
      <w:pPr>
        <w:spacing w:after="0"/>
        <w:ind w:left="0"/>
        <w:jc w:val="both"/>
      </w:pPr>
      <w:r>
        <w:rPr>
          <w:rFonts w:ascii="Times New Roman"/>
          <w:b w:val="false"/>
          <w:i w:val="false"/>
          <w:color w:val="000000"/>
          <w:sz w:val="28"/>
        </w:rPr>
        <w:t>
      2-кесте. Пайдалану нұсқа. Негізгі үрдеріс.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5433"/>
        <w:gridCol w:w="724"/>
      </w:tblGrid>
      <w:tr>
        <w:trPr>
          <w:trHeight w:val="1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уәкілетті органға құжаттарды жолдау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Орталықтан өтінішті қабылдау, қолхат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 xml:space="preserve">Хабарламаны дайындау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уәкілетті органның басшылығына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 xml:space="preserve">Хат-хабармен танысу, құжатқа қол қою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Орталыққа немесе мемлекеттік қызметті алушыға беру үшін тіркеу және Орталыққа немесе мемлекеттік қызметті алушыға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Кезегінің реттік нөмірін көрсетіп, есепке қою туралы хабарламаны мемлекеттік қызметті алушыға беру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1"/>
    <w:p>
      <w:pPr>
        <w:spacing w:after="0"/>
        <w:ind w:left="0"/>
        <w:jc w:val="both"/>
      </w:pPr>
      <w:r>
        <w:rPr>
          <w:rFonts w:ascii="Times New Roman"/>
          <w:b w:val="false"/>
          <w:i w:val="false"/>
          <w:color w:val="000000"/>
          <w:sz w:val="28"/>
        </w:rPr>
        <w:t>
      3-кесте. Пайдалану нұсқасы. Баламалы үрдеріс.</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7"/>
        <w:gridCol w:w="5143"/>
        <w:gridCol w:w="3700"/>
      </w:tblGrid>
      <w:tr>
        <w:trPr>
          <w:trHeight w:val="15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5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уәкілетті органға құжаттарды жолдау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 xml:space="preserve">Орталықтан өтінішті қабылдау, қолхат беру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 xml:space="preserve">Құжаттардың толықтығын және Қазақстан Республикасы заңнама талаптарына сәйкестігін тексеруді жүзеге асыру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Бас тарту туралы дәлелді жауапты дайындау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Бас тарту туралы дәлелді жауапты уәкілетті органның басшылығына беру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беру үшін тіркеу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Негiздi себептердi көрсетiп, есепке қоюдан бас тарту туралы дәлелдi жауапты мемлекеттік қызметті алушыға беру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2"/>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22"/>
    <w:bookmarkStart w:name="z43" w:id="23"/>
    <w:p>
      <w:pPr>
        <w:spacing w:after="0"/>
        <w:ind w:left="0"/>
        <w:jc w:val="left"/>
      </w:pPr>
      <w:r>
        <w:rPr>
          <w:rFonts w:ascii="Times New Roman"/>
          <w:b/>
          <w:i w:val="false"/>
          <w:color w:val="000000"/>
        </w:rPr>
        <w:t xml:space="preserve"> 
Әкімшілік іс-әрекеттерінің логикалық дәйектілігі арасындағы өзара байланысты көрсететін схемасы</w:t>
      </w:r>
    </w:p>
    <w:bookmarkEnd w:id="23"/>
    <w:p>
      <w:pPr>
        <w:spacing w:after="0"/>
        <w:ind w:left="0"/>
        <w:jc w:val="both"/>
      </w:pPr>
      <w:r>
        <w:drawing>
          <wp:inline distT="0" distB="0" distL="0" distR="0">
            <wp:extent cx="67818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480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