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bb1d2" w14:textId="f9bb1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Жаңаарқа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көтерме жәрдемақы және тұрғын үй сатып алуға немесе салуға несие түрінде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мәслихатының XV сессиясының 2013 жылғы 14 ақпандағы N 15/96 шешімі. Қарағанды облысының Әділет департаментінде 2013 жылғы 13 наурызда N 2225 болып тіркелді. Күші жойылды - Қарағанды облысы Жаңаарқа аудандық мәслихатының 2013 жылғы 25 желтоқсандағы № 25/159 шешімімен</w:t>
      </w:r>
    </w:p>
    <w:p>
      <w:pPr>
        <w:spacing w:after="0"/>
        <w:ind w:left="0"/>
        <w:jc w:val="both"/>
      </w:pPr>
      <w:r>
        <w:rPr>
          <w:rFonts w:ascii="Times New Roman"/>
          <w:b w:val="false"/>
          <w:i w:val="false"/>
          <w:color w:val="ff0000"/>
          <w:sz w:val="28"/>
        </w:rPr>
        <w:t xml:space="preserve">      Ескерту. Күші жойылды - Қарағанды облысы Жаңаарқа аудандық мәслихатының 25.12.2013 № 25/159 (оның бірінші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Қазақстан Республикасы Үкіметінің 2009 жылғы 18 ақпандағы N 183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 жылы Жаңаарқа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өтініш берген сәтіне жетпіс еселік айлық есептік көрсеткішке тең сомада көтерме жәрдемақы және тұрғын үй сатып алу немесе салу үшін өтініш берген сәтіне, маманмен мәлімделген сомада, бірақ бір мың бес жүз еселік айлық есептік көрсеткіш мөлшерінен аспайтын, бюджеттік несие түрінде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Жаңаарқа аудандық мәслихатының II сессиясының 2012 жылғы 25 ақпандағы N 2/16 "2012 жылы Жаңаарқа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көтерме жәрдемақы және тұрғын үй сатып алуға немесе салуға несие түрінде әлеуметтік қолдау шараларын ұсыну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N 8-12-124 болып тіркелген, 2012 жылғы 17 наурыздағы N 13-14 (9487) "Жаңаарқа" газетінде жарияланған), Жаңаарқа аудандық мәслихатының IX сессиясының 2012 жылғы 28 қыркүйектегі N 9/58 "Жаңаарқа аудандық мәслихатының 2012 жылғы 25 ақпандағы 2 сессиясының "2012 жылы Жаңаарқа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алуға несие түрінде әлеуметтік қолдау шараларын ұсыну туралы" N 2/16 шешіміне өзгерістер мен толықтырулар енгізу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N 1958 болып тіркелген, 2012 жылғы 3 қарашадағы N 49 (9521) "Жаңаарқа"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бюджет және аймақтық саясат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мәслихаттың кезектен тыс</w:t>
      </w:r>
      <w:r>
        <w:br/>
      </w:r>
      <w:r>
        <w:rPr>
          <w:rFonts w:ascii="Times New Roman"/>
          <w:b w:val="false"/>
          <w:i w:val="false"/>
          <w:color w:val="000000"/>
          <w:sz w:val="28"/>
        </w:rPr>
        <w:t>
</w:t>
      </w:r>
      <w:r>
        <w:rPr>
          <w:rFonts w:ascii="Times New Roman"/>
          <w:b w:val="false"/>
          <w:i/>
          <w:color w:val="000000"/>
          <w:sz w:val="28"/>
        </w:rPr>
        <w:t>      XV сессиясының төрағасы                    Ж. Рыспеков</w:t>
      </w:r>
    </w:p>
    <w:p>
      <w:pPr>
        <w:spacing w:after="0"/>
        <w:ind w:left="0"/>
        <w:jc w:val="both"/>
      </w:pPr>
      <w:r>
        <w:rPr>
          <w:rFonts w:ascii="Times New Roman"/>
          <w:b w:val="false"/>
          <w:i/>
          <w:color w:val="000000"/>
          <w:sz w:val="28"/>
        </w:rPr>
        <w:t>      Аудандық мәслихат хатшысы                  Д. Жұмасейітов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"Жаңаарқа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З. Сердалинов</w:t>
      </w:r>
      <w:r>
        <w:br/>
      </w:r>
      <w:r>
        <w:rPr>
          <w:rFonts w:ascii="Times New Roman"/>
          <w:b w:val="false"/>
          <w:i w:val="false"/>
          <w:color w:val="000000"/>
          <w:sz w:val="28"/>
        </w:rPr>
        <w:t>
      2013 жылғы 14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