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4b03" w14:textId="22f4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 сурдо-тифлотехникалық құралдармен және міндетті гигиеналық құралдармен қамтамасыз ету үшін оларға құжаттар ресімдеу"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 әкімдігінің 2013 жылғы 30 қаңтардағы N 03/05 қаулысы. Қарағанды облысының Әділет департаментінде 2013 жылғы 5 наурызда N 2198 болып тіркелді. Күші жойылды - Қарағанды облысы Ақтоғай ауданы әкімдігінің 2013 жылғы 2 мамырдағы N 12/02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Ескерту. Күші жойылды - Қарағанды облысы Ақтоғай ауданы әкімдігінің 02.05.2013 N 12/02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"Мүгедектерді сурдо-тифлотехникалық құралдармен және міндетті гигиеналық құралдармен қамтамасыз ету үшін оларға құжаттар ресімдеу"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Қ. Нөкешке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Ақтоғай ауданының</w:t>
      </w:r>
      <w:r>
        <w:br/>
      </w:r>
      <w:r>
        <w:rPr>
          <w:rFonts w:ascii="Times New Roman"/>
          <w:b w:val="false"/>
          <w:i w:val="false"/>
          <w:color w:val="000000"/>
          <w:sz w:val="28"/>
        </w:rPr>
        <w:t>
</w:t>
      </w:r>
      <w:r>
        <w:rPr>
          <w:rFonts w:ascii="Times New Roman"/>
          <w:b w:val="false"/>
          <w:i/>
          <w:color w:val="000000"/>
          <w:sz w:val="28"/>
        </w:rPr>
        <w:t>      әкімі                                      С. Әбеуова</w:t>
      </w:r>
    </w:p>
    <w:bookmarkStart w:name="z5" w:id="1"/>
    <w:p>
      <w:pPr>
        <w:spacing w:after="0"/>
        <w:ind w:left="0"/>
        <w:jc w:val="both"/>
      </w:pPr>
      <w:r>
        <w:rPr>
          <w:rFonts w:ascii="Times New Roman"/>
          <w:b w:val="false"/>
          <w:i w:val="false"/>
          <w:color w:val="000000"/>
          <w:sz w:val="28"/>
        </w:rPr>
        <w:t>
Ақтоғай ауданы әкiмдiгiнiң</w:t>
      </w:r>
      <w:r>
        <w:br/>
      </w:r>
      <w:r>
        <w:rPr>
          <w:rFonts w:ascii="Times New Roman"/>
          <w:b w:val="false"/>
          <w:i w:val="false"/>
          <w:color w:val="000000"/>
          <w:sz w:val="28"/>
        </w:rPr>
        <w:t>
2013 жылғы 30 қаңтардағы</w:t>
      </w:r>
      <w:r>
        <w:br/>
      </w:r>
      <w:r>
        <w:rPr>
          <w:rFonts w:ascii="Times New Roman"/>
          <w:b w:val="false"/>
          <w:i w:val="false"/>
          <w:color w:val="000000"/>
          <w:sz w:val="28"/>
        </w:rPr>
        <w:t>
N 03/05 қаулысымен бекiтiлген</w:t>
      </w:r>
    </w:p>
    <w:bookmarkEnd w:id="1"/>
    <w:bookmarkStart w:name="z6" w:id="2"/>
    <w:p>
      <w:pPr>
        <w:spacing w:after="0"/>
        <w:ind w:left="0"/>
        <w:jc w:val="left"/>
      </w:pPr>
      <w:r>
        <w:rPr>
          <w:rFonts w:ascii="Times New Roman"/>
          <w:b/>
          <w:i w:val="false"/>
          <w:color w:val="000000"/>
        </w:rPr>
        <w:t xml:space="preserve"> 
"Мүгедектердi сурдо-тифлотехникалық және мiндеттi гигиеналық құралдармен қамтамасыз ету үшiн оларға құжаттар ресiмдеу" мемлекеттiк қызметiн көрсету регламентi</w:t>
      </w:r>
    </w:p>
    <w:bookmarkEnd w:id="2"/>
    <w:bookmarkStart w:name="z7" w:id="3"/>
    <w:p>
      <w:pPr>
        <w:spacing w:after="0"/>
        <w:ind w:left="0"/>
        <w:jc w:val="left"/>
      </w:pPr>
      <w:r>
        <w:rPr>
          <w:rFonts w:ascii="Times New Roman"/>
          <w:b/>
          <w:i w:val="false"/>
          <w:color w:val="000000"/>
        </w:rPr>
        <w:t xml:space="preserve"> 
1. Негiзгi ұғымдар</w:t>
      </w:r>
    </w:p>
    <w:bookmarkEnd w:id="3"/>
    <w:bookmarkStart w:name="z8" w:id="4"/>
    <w:p>
      <w:pPr>
        <w:spacing w:after="0"/>
        <w:ind w:left="0"/>
        <w:jc w:val="both"/>
      </w:pPr>
      <w:r>
        <w:rPr>
          <w:rFonts w:ascii="Times New Roman"/>
          <w:b w:val="false"/>
          <w:i w:val="false"/>
          <w:color w:val="000000"/>
          <w:sz w:val="28"/>
        </w:rPr>
        <w:t>
      1. Осы "Мүгедектердi сурдо-тифлотехникалық және мiндеттi гигиеналық құралдармен қамтамасыз ету үшiн оларға құжаттар ресiмдеу" мемлекеттiк қызмет көрсету регламентiнде (бұдан әрi - Регламент) келесi негiзгi ұғымдар пайдаланылады:</w:t>
      </w:r>
      <w:r>
        <w:br/>
      </w:r>
      <w:r>
        <w:rPr>
          <w:rFonts w:ascii="Times New Roman"/>
          <w:b w:val="false"/>
          <w:i w:val="false"/>
          <w:color w:val="000000"/>
          <w:sz w:val="28"/>
        </w:rPr>
        <w:t>
      1) құрылымдық-функционалдық бiрлiктер (бұдан әрi - ҚФБ) - бұл уәкiлеттi органдардың жауапты тұлғалары, мемлекеттiк органдардың құрылымдық бөлiмшелерi, мемлекеттiк органдар, ақпараттық жүйелер немесе оларға бағынысты жүйелер;</w:t>
      </w:r>
      <w:r>
        <w:br/>
      </w:r>
      <w:r>
        <w:rPr>
          <w:rFonts w:ascii="Times New Roman"/>
          <w:b w:val="false"/>
          <w:i w:val="false"/>
          <w:color w:val="000000"/>
          <w:sz w:val="28"/>
        </w:rPr>
        <w:t>
      2) мүгедектi оңалтудың жеке бағдарламасы - мүгедектi оңалтуды өткiзудiң нақты көлемдерiн, түрлерi мен мерзiмдерiн белгiлейтiн құжат;</w:t>
      </w:r>
      <w:r>
        <w:br/>
      </w:r>
      <w:r>
        <w:rPr>
          <w:rFonts w:ascii="Times New Roman"/>
          <w:b w:val="false"/>
          <w:i w:val="false"/>
          <w:color w:val="000000"/>
          <w:sz w:val="28"/>
        </w:rPr>
        <w:t>
      3) мiндеттi гигиеналық құралдар - табиғи физиологиялық қажеттiлiктер мен мұқтаждықтарды қанағаттандыруға арналған құралдар;</w:t>
      </w:r>
      <w:r>
        <w:br/>
      </w:r>
      <w:r>
        <w:rPr>
          <w:rFonts w:ascii="Times New Roman"/>
          <w:b w:val="false"/>
          <w:i w:val="false"/>
          <w:color w:val="000000"/>
          <w:sz w:val="28"/>
        </w:rPr>
        <w:t>
      4) сурдотехникалық құралдар - есiту кемiстiктерiн түзеуге және олардың орнын толтыруға арналған техникалық құралдар, оның iшiнде байланыс пен ақпарат берудi күшейтетiн құралдар;</w:t>
      </w:r>
      <w:r>
        <w:br/>
      </w:r>
      <w:r>
        <w:rPr>
          <w:rFonts w:ascii="Times New Roman"/>
          <w:b w:val="false"/>
          <w:i w:val="false"/>
          <w:color w:val="000000"/>
          <w:sz w:val="28"/>
        </w:rPr>
        <w:t>
      5) тифлотехникалық құралдар - мүгедектердiң көру кемiстiгi нәтижесiнде жоғалтқан мүмкiндiктерiн түзеуге және олардың орнын толтыруға бағытталған құралдар;</w:t>
      </w:r>
      <w:r>
        <w:br/>
      </w:r>
      <w:r>
        <w:rPr>
          <w:rFonts w:ascii="Times New Roman"/>
          <w:b w:val="false"/>
          <w:i w:val="false"/>
          <w:color w:val="000000"/>
          <w:sz w:val="28"/>
        </w:rPr>
        <w:t>
      6) тұтынушылар - Қазақстан Республикасының азаматтары, Қазақстан Республикасының аумағында тұрақты тұратын шетелдiктер және азаматтығы жоқ адамдар:</w:t>
      </w:r>
      <w:r>
        <w:br/>
      </w:r>
      <w:r>
        <w:rPr>
          <w:rFonts w:ascii="Times New Roman"/>
          <w:b w:val="false"/>
          <w:i w:val="false"/>
          <w:color w:val="000000"/>
          <w:sz w:val="28"/>
        </w:rPr>
        <w:t>
      сурдотехникалық құралдармен қамтамасыз ету бойынша:</w:t>
      </w:r>
      <w:r>
        <w:br/>
      </w:r>
      <w:r>
        <w:rPr>
          <w:rFonts w:ascii="Times New Roman"/>
          <w:b w:val="false"/>
          <w:i w:val="false"/>
          <w:color w:val="000000"/>
          <w:sz w:val="28"/>
        </w:rPr>
        <w:t>
      Ұлы Отан соғысының қатысушылары мен мүгедектерi;</w:t>
      </w:r>
      <w:r>
        <w:br/>
      </w:r>
      <w:r>
        <w:rPr>
          <w:rFonts w:ascii="Times New Roman"/>
          <w:b w:val="false"/>
          <w:i w:val="false"/>
          <w:color w:val="000000"/>
          <w:sz w:val="28"/>
        </w:rPr>
        <w:t>
      жеңiлдiктер мен кепiлдiктер бойынша Ұлы Отан соғысының қатысушылары мен мүгедектерiне теңестiрiлген адамдар;</w:t>
      </w:r>
      <w:r>
        <w:br/>
      </w:r>
      <w:r>
        <w:rPr>
          <w:rFonts w:ascii="Times New Roman"/>
          <w:b w:val="false"/>
          <w:i w:val="false"/>
          <w:color w:val="000000"/>
          <w:sz w:val="28"/>
        </w:rPr>
        <w:t>
      мүгедек балалар;</w:t>
      </w:r>
      <w:r>
        <w:br/>
      </w:r>
      <w:r>
        <w:rPr>
          <w:rFonts w:ascii="Times New Roman"/>
          <w:b w:val="false"/>
          <w:i w:val="false"/>
          <w:color w:val="000000"/>
          <w:sz w:val="28"/>
        </w:rPr>
        <w:t>
      бiрiншi, екiншi, үшiншi топтағы мүгедектер;</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w:t>
      </w:r>
      <w:r>
        <w:br/>
      </w:r>
      <w:r>
        <w:rPr>
          <w:rFonts w:ascii="Times New Roman"/>
          <w:b w:val="false"/>
          <w:i w:val="false"/>
          <w:color w:val="000000"/>
          <w:sz w:val="28"/>
        </w:rPr>
        <w:t>
      тифлотехникалық құралдармен қамтамасыз ету бойынша:</w:t>
      </w:r>
      <w:r>
        <w:br/>
      </w:r>
      <w:r>
        <w:rPr>
          <w:rFonts w:ascii="Times New Roman"/>
          <w:b w:val="false"/>
          <w:i w:val="false"/>
          <w:color w:val="000000"/>
          <w:sz w:val="28"/>
        </w:rPr>
        <w:t>
      бiрiншi, екiншi топтағы мүгедектер;</w:t>
      </w:r>
      <w:r>
        <w:br/>
      </w:r>
      <w:r>
        <w:rPr>
          <w:rFonts w:ascii="Times New Roman"/>
          <w:b w:val="false"/>
          <w:i w:val="false"/>
          <w:color w:val="000000"/>
          <w:sz w:val="28"/>
        </w:rPr>
        <w:t>
      мүгедек балалар;</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w:t>
      </w:r>
      <w:r>
        <w:br/>
      </w:r>
      <w:r>
        <w:rPr>
          <w:rFonts w:ascii="Times New Roman"/>
          <w:b w:val="false"/>
          <w:i w:val="false"/>
          <w:color w:val="000000"/>
          <w:sz w:val="28"/>
        </w:rPr>
        <w:t>
      мiндеттi гигиеналық құралдармен қамтамасыз ету бойынша:</w:t>
      </w:r>
      <w:r>
        <w:br/>
      </w:r>
      <w:r>
        <w:rPr>
          <w:rFonts w:ascii="Times New Roman"/>
          <w:b w:val="false"/>
          <w:i w:val="false"/>
          <w:color w:val="000000"/>
          <w:sz w:val="28"/>
        </w:rPr>
        <w:t>
      мүгедектердi оңалтудың жеке бағдарламасына сәйкес мiндеттi гигиеналық құралдарға мұқтаж мүгедектер;</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w:t>
      </w:r>
      <w:r>
        <w:br/>
      </w:r>
      <w:r>
        <w:rPr>
          <w:rFonts w:ascii="Times New Roman"/>
          <w:b w:val="false"/>
          <w:i w:val="false"/>
          <w:color w:val="000000"/>
          <w:sz w:val="28"/>
        </w:rPr>
        <w:t>
      7) уәкiлеттi орган – "Ақтоғай ауданының жұмыспен қамту және әлеуметтiк бағдарламалар бөлiмi" мемлекеттiк мекемесi;</w:t>
      </w:r>
      <w:r>
        <w:br/>
      </w:r>
      <w:r>
        <w:rPr>
          <w:rFonts w:ascii="Times New Roman"/>
          <w:b w:val="false"/>
          <w:i w:val="false"/>
          <w:color w:val="000000"/>
          <w:sz w:val="28"/>
        </w:rPr>
        <w:t>
      8) халыққа қызмет көрсету орталығы – жеке және (немесе) заңды тұлғаларға "жалғыз терезе" қағидаты бойынша өтiнiштердi қабылдау және құжаттарды беру жөнiнде мемлекеттiк қызметтер көрсетiлуiн ұйымдастыруды жүзеге асыратын республикалық мемлекеттiк кәсiпорын (бұдан әрi - орталық).</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Мүгедектердi сурдо-тифлотехникалық және мiндеттi гигиеналық құралдармен қамтамасыз ету үшiн оларға құжаттар ресiмдеу – сурдо-тифлотехникалық құралдар және мiндеттi гигиеналық құралдармен қамтамасыз ету бойынша медициналық-техникалық көмектiң мамандандырылған түрiн алуға мүгедектердiң құқықтарын iске асыруға бағытталған мемлекеттiк қызмет көрсету.</w:t>
      </w:r>
      <w:r>
        <w:br/>
      </w:r>
      <w:r>
        <w:rPr>
          <w:rFonts w:ascii="Times New Roman"/>
          <w:b w:val="false"/>
          <w:i w:val="false"/>
          <w:color w:val="000000"/>
          <w:sz w:val="28"/>
        </w:rPr>
        <w:t>
</w:t>
      </w:r>
      <w:r>
        <w:rPr>
          <w:rFonts w:ascii="Times New Roman"/>
          <w:b w:val="false"/>
          <w:i w:val="false"/>
          <w:color w:val="000000"/>
          <w:sz w:val="28"/>
        </w:rPr>
        <w:t>
      3. Мемлекеттiк қызметтi уәкiлеттi орган және орталық (баламалы негiзде) көрсетедi.</w:t>
      </w:r>
      <w:r>
        <w:br/>
      </w:r>
      <w:r>
        <w:rPr>
          <w:rFonts w:ascii="Times New Roman"/>
          <w:b w:val="false"/>
          <w:i w:val="false"/>
          <w:color w:val="000000"/>
          <w:sz w:val="28"/>
        </w:rPr>
        <w:t>
</w:t>
      </w:r>
      <w:r>
        <w:rPr>
          <w:rFonts w:ascii="Times New Roman"/>
          <w:b w:val="false"/>
          <w:i w:val="false"/>
          <w:color w:val="000000"/>
          <w:sz w:val="28"/>
        </w:rPr>
        <w:t>
      4. Көрсетiлетiн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көрсету "Қазақстан Республикасында мүгедектердi әлеуметтiк қорғау туралы" Қазақстан Республикасының 2005 жылғы 13 сәуiрдегi Заңының </w:t>
      </w:r>
      <w:r>
        <w:rPr>
          <w:rFonts w:ascii="Times New Roman"/>
          <w:b w:val="false"/>
          <w:i w:val="false"/>
          <w:color w:val="000000"/>
          <w:sz w:val="28"/>
        </w:rPr>
        <w:t>22-бабы</w:t>
      </w:r>
      <w:r>
        <w:rPr>
          <w:rFonts w:ascii="Times New Roman"/>
          <w:b w:val="false"/>
          <w:i w:val="false"/>
          <w:color w:val="000000"/>
          <w:sz w:val="28"/>
        </w:rPr>
        <w:t xml:space="preserve"> 1-тармағының, Қазақстан Республикасы Үкiметiнiң 2005 жылғы 20 шiлдедегi N 754 "Мүгедектердi оңалтудың кейбiр мәселелерi туралы" қаулысымен бекiтiлген мүгедектердi протездiк-ортопедиялық көмекпен және техникалық көмекшi (орнын толтырушы) құралдармен қамтамасыз ету </w:t>
      </w:r>
      <w:r>
        <w:rPr>
          <w:rFonts w:ascii="Times New Roman"/>
          <w:b w:val="false"/>
          <w:i w:val="false"/>
          <w:color w:val="000000"/>
          <w:sz w:val="28"/>
        </w:rPr>
        <w:t>Ережесiнiң</w:t>
      </w:r>
      <w:r>
        <w:rPr>
          <w:rFonts w:ascii="Times New Roman"/>
          <w:b w:val="false"/>
          <w:i w:val="false"/>
          <w:color w:val="000000"/>
          <w:sz w:val="28"/>
        </w:rPr>
        <w:t>, Қазақстан Республикасы Үкiметiнiң 2010 жылғы 20 шiлдедегi N 745 "Жеке және заңды тұлғаларға көрсетiлетiн мемлекеттiк қызметтердiң тiзiлiмiн бекiту туралы"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Үкiметiнiң 2011 жылғы 7 сәуiрдегi N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қаулысының</w:t>
      </w:r>
      <w:r>
        <w:rPr>
          <w:rFonts w:ascii="Times New Roman"/>
          <w:b w:val="false"/>
          <w:i w:val="false"/>
          <w:color w:val="000000"/>
          <w:sz w:val="28"/>
        </w:rPr>
        <w:t xml:space="preserve"> негiзiнде ұсынылады.</w:t>
      </w:r>
      <w:r>
        <w:br/>
      </w:r>
      <w:r>
        <w:rPr>
          <w:rFonts w:ascii="Times New Roman"/>
          <w:b w:val="false"/>
          <w:i w:val="false"/>
          <w:color w:val="000000"/>
          <w:sz w:val="28"/>
        </w:rPr>
        <w:t>
</w:t>
      </w:r>
      <w:r>
        <w:rPr>
          <w:rFonts w:ascii="Times New Roman"/>
          <w:b w:val="false"/>
          <w:i w:val="false"/>
          <w:color w:val="000000"/>
          <w:sz w:val="28"/>
        </w:rPr>
        <w:t>
      6. Көрсетiлген мемлекеттiк қызметтiң тұтынушы алатын нәтижесi мүгедектердi сурдо-тифлотехникалық және мiндеттi гигиеналық құралдармен қамтамасыз ету үшiн оларға құжаттар ресiмдеу туралы хабарлама (бұдан әрi - хабарлама) не мемлекеттiк қызмет көрсетуден бас тарту туралы қағаз жеткiзгiште дәлелдi жауап болып табылады.</w:t>
      </w:r>
    </w:p>
    <w:bookmarkEnd w:id="6"/>
    <w:bookmarkStart w:name="z15" w:id="7"/>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7"/>
    <w:bookmarkStart w:name="z16" w:id="8"/>
    <w:p>
      <w:pPr>
        <w:spacing w:after="0"/>
        <w:ind w:left="0"/>
        <w:jc w:val="both"/>
      </w:pPr>
      <w:r>
        <w:rPr>
          <w:rFonts w:ascii="Times New Roman"/>
          <w:b w:val="false"/>
          <w:i w:val="false"/>
          <w:color w:val="000000"/>
          <w:sz w:val="28"/>
        </w:rPr>
        <w:t>
      7. Уәкiлеттi органның орналасқан жерi: 100200, Қарағанды облысы, Ақтоғай селосы, Бөкейхан көшесi 7, "Ақтоғай ауданының жұмыспен қамту және әлеуметтiк бағдарламалар бөлiмi" мемлекеттiк мекемесi, телефон: 8 (71037) 21369, факс: 8 (71037) 21290, электронды поштаның мекен-жайы: enbek2011@mail.ru.</w:t>
      </w:r>
      <w:r>
        <w:br/>
      </w:r>
      <w:r>
        <w:rPr>
          <w:rFonts w:ascii="Times New Roman"/>
          <w:b w:val="false"/>
          <w:i w:val="false"/>
          <w:color w:val="000000"/>
          <w:sz w:val="28"/>
        </w:rPr>
        <w:t>
      Жұмыс кестесi: демалыс (сенбi, жексенбi) және мереке күндерiнен басқа, сағат 13.00-ден бастап 14.00-де дейiнгi түскi үзiлiспен 9.00-ден бастап 18.00-ге дейiн күн сайын.</w:t>
      </w:r>
      <w:r>
        <w:br/>
      </w:r>
      <w:r>
        <w:rPr>
          <w:rFonts w:ascii="Times New Roman"/>
          <w:b w:val="false"/>
          <w:i w:val="false"/>
          <w:color w:val="000000"/>
          <w:sz w:val="28"/>
        </w:rPr>
        <w:t>
      Қабылдау алдын ала жазылусыз және жедел қызмет көрсетусiз кезек тәртiбiнде жүзеге асырылады.</w:t>
      </w:r>
      <w:r>
        <w:br/>
      </w:r>
      <w:r>
        <w:rPr>
          <w:rFonts w:ascii="Times New Roman"/>
          <w:b w:val="false"/>
          <w:i w:val="false"/>
          <w:color w:val="000000"/>
          <w:sz w:val="28"/>
        </w:rPr>
        <w:t>
      Орталықтың орналасқан жерi: 100200, Қарағанды облысы, Ақтоғай аудандық N 1 бөлiмi "Қарағанды облысының халыққа қызмет көрсету орталығы" республикалық мемлекеттiк кәсiпорынының филиалы, мекен-жайы: 100200, Ақтоғай селосы, Бөкейхан көшесi, 10, телефон 8 (71037) 21105, электронды поштаның мекен-жайы: aktogaycon@mail.ru; Ақтоғай аудандық N 2 бөлiмi "Қарағанды облысының халыққа қызмет көрсету орталығы" республикалық мемлекеттiк кәсiпорынының филиалы, мекен-жайы: 100314, Сарышаған кентi, Абай көшесi, 12, телефон 8 (71038) 22338.</w:t>
      </w:r>
      <w:r>
        <w:br/>
      </w:r>
      <w:r>
        <w:rPr>
          <w:rFonts w:ascii="Times New Roman"/>
          <w:b w:val="false"/>
          <w:i w:val="false"/>
          <w:color w:val="000000"/>
          <w:sz w:val="28"/>
        </w:rPr>
        <w:t>
      Жұмыс кестесi: үзiлiссiз 9.00-ден бастап 20.00-ге дейiн күн сайын, орталықтың филиалдары мен өкiлдiктерi үшiн демалыс және мереке күндерiнен басқа, 13.00-ден 14.00-ге дейiнгi түскi үзiлiспен 9.00-ден бастап 19.00-ге дейiн жұмыс кестесi бекiтiлген.</w:t>
      </w:r>
      <w:r>
        <w:br/>
      </w:r>
      <w:r>
        <w:rPr>
          <w:rFonts w:ascii="Times New Roman"/>
          <w:b w:val="false"/>
          <w:i w:val="false"/>
          <w:color w:val="000000"/>
          <w:sz w:val="28"/>
        </w:rPr>
        <w:t>
      Қабылдау алдын ала жазылусыз және жеделдетiп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Мемлекеттiк қызмет көрсету туралы және қажеттi құжаттар туралы толық ақпарат http://www.aktogay.kz интернет-ресурсында және уәкiлеттi органның, Орталықтың ақпараттық стендiлерiнде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w:t>
      </w:r>
      <w:r>
        <w:br/>
      </w:r>
      <w:r>
        <w:rPr>
          <w:rFonts w:ascii="Times New Roman"/>
          <w:b w:val="false"/>
          <w:i w:val="false"/>
          <w:color w:val="000000"/>
          <w:sz w:val="28"/>
        </w:rPr>
        <w:t>
      1) мемлекеттiк қызмет көрсету мерзiмдерi тұтынушының осы Регламенттiң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қажеттi құжаттарды тапсырған сәтiнен бастап:</w:t>
      </w:r>
      <w:r>
        <w:br/>
      </w:r>
      <w:r>
        <w:rPr>
          <w:rFonts w:ascii="Times New Roman"/>
          <w:b w:val="false"/>
          <w:i w:val="false"/>
          <w:color w:val="000000"/>
          <w:sz w:val="28"/>
        </w:rPr>
        <w:t>
      уәкiлеттi органда – он жұмыс күнi iшiнде;</w:t>
      </w:r>
      <w:r>
        <w:br/>
      </w:r>
      <w:r>
        <w:rPr>
          <w:rFonts w:ascii="Times New Roman"/>
          <w:b w:val="false"/>
          <w:i w:val="false"/>
          <w:color w:val="000000"/>
          <w:sz w:val="28"/>
        </w:rPr>
        <w:t>
      орталықта – он жұмыс күнi iшiнде (құжаттарды қабылдаған күн мен (нәтижесiн) берген күн мемлекеттiк қызмет көрсету мерзiмiне кiрмейдi);</w:t>
      </w:r>
      <w:r>
        <w:br/>
      </w:r>
      <w:r>
        <w:rPr>
          <w:rFonts w:ascii="Times New Roman"/>
          <w:b w:val="false"/>
          <w:i w:val="false"/>
          <w:color w:val="000000"/>
          <w:sz w:val="28"/>
        </w:rPr>
        <w:t>
      2) тұтынушы өтiнiш жасаған күнi сол жерде көрсетiлетiн мемлекеттiк қызмет алғанға дейiн (талон алғанға дейiн) күтудiң ең көп шектi уақыты 30 минуттан аспайды;</w:t>
      </w:r>
      <w:r>
        <w:br/>
      </w:r>
      <w:r>
        <w:rPr>
          <w:rFonts w:ascii="Times New Roman"/>
          <w:b w:val="false"/>
          <w:i w:val="false"/>
          <w:color w:val="000000"/>
          <w:sz w:val="28"/>
        </w:rPr>
        <w:t>
      3) тұтынушы өтiнiш жасаған күнi сол жерде көрсетiлетiн мемлекеттiк қызметтi алғанға дейiн күтудiң ең көп шектi уақыты уәкiлеттi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 көрсетуден мынадай негiздемелер бойынша бас тартылады:</w:t>
      </w:r>
      <w:r>
        <w:br/>
      </w:r>
      <w:r>
        <w:rPr>
          <w:rFonts w:ascii="Times New Roman"/>
          <w:b w:val="false"/>
          <w:i w:val="false"/>
          <w:color w:val="000000"/>
          <w:sz w:val="28"/>
        </w:rPr>
        <w:t>
      1) тұтынушының сурдо-тифлотехникалық және мiндеттi гигиеналық құралдармен қамтамасыз етудi қабылдауға медициналық қарсы көрсетiлiмдерi болғанда;</w:t>
      </w:r>
      <w:r>
        <w:br/>
      </w:r>
      <w:r>
        <w:rPr>
          <w:rFonts w:ascii="Times New Roman"/>
          <w:b w:val="false"/>
          <w:i w:val="false"/>
          <w:color w:val="000000"/>
          <w:sz w:val="28"/>
        </w:rPr>
        <w:t>
      2) аталған мемлекеттiк қызмет көрсету үшiн талап етiлетiн құжаттардың бiреуi болмағанда, орталықтан түсетiн құжаттарды ресiмдеуде қателiктер табылған кезде;</w:t>
      </w:r>
      <w:r>
        <w:br/>
      </w:r>
      <w:r>
        <w:rPr>
          <w:rFonts w:ascii="Times New Roman"/>
          <w:b w:val="false"/>
          <w:i w:val="false"/>
          <w:color w:val="000000"/>
          <w:sz w:val="28"/>
        </w:rPr>
        <w:t>
      3) жалған мәлiметтер мен құжаттар ұсынылғанда;</w:t>
      </w:r>
      <w:r>
        <w:br/>
      </w:r>
      <w:r>
        <w:rPr>
          <w:rFonts w:ascii="Times New Roman"/>
          <w:b w:val="false"/>
          <w:i w:val="false"/>
          <w:color w:val="000000"/>
          <w:sz w:val="28"/>
        </w:rPr>
        <w:t>
      4)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егер олардың қызметi заңнамада белгiленген тәртiппен тоқтатылмаған жағдайда бас тартылуы мүмкiн.</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мемлекеттiк қызметтi алу үшiн өтiнiш түскен сәттен бастап және мемлекеттiк қызмет нәтижесiн берген сәтке дейiн мемлекеттiк қызметтi көрсету кезеңдерi:</w:t>
      </w:r>
      <w:r>
        <w:br/>
      </w:r>
      <w:r>
        <w:rPr>
          <w:rFonts w:ascii="Times New Roman"/>
          <w:b w:val="false"/>
          <w:i w:val="false"/>
          <w:color w:val="000000"/>
          <w:sz w:val="28"/>
        </w:rPr>
        <w:t xml:space="preserve">
      1) тұтынушы уәкiлеттi органға немесе орталыққа өтiнiш бередi; </w:t>
      </w:r>
      <w:r>
        <w:br/>
      </w:r>
      <w:r>
        <w:rPr>
          <w:rFonts w:ascii="Times New Roman"/>
          <w:b w:val="false"/>
          <w:i w:val="false"/>
          <w:color w:val="000000"/>
          <w:sz w:val="28"/>
        </w:rPr>
        <w:t>
      2) Орталық өтiнiштi тiркейдi және уәкiлеттi органға тапсырады;</w:t>
      </w:r>
      <w:r>
        <w:br/>
      </w:r>
      <w:r>
        <w:rPr>
          <w:rFonts w:ascii="Times New Roman"/>
          <w:b w:val="false"/>
          <w:i w:val="false"/>
          <w:color w:val="000000"/>
          <w:sz w:val="28"/>
        </w:rPr>
        <w:t>
      3) уәкiлеттi орган өтiнiштi тiркейдi, орталықтан немесе тұтынушыдан ұсынылған құжаттарды қарастыруды жүзеге асырады, хабарлама не бас тарту туралы дәлелдi жауапты ресiмдейдi, сосын мемлекеттiк қызметтi көрсету нәтижесiн орталыққа жолдайды;</w:t>
      </w:r>
      <w:r>
        <w:br/>
      </w:r>
      <w:r>
        <w:rPr>
          <w:rFonts w:ascii="Times New Roman"/>
          <w:b w:val="false"/>
          <w:i w:val="false"/>
          <w:color w:val="000000"/>
          <w:sz w:val="28"/>
        </w:rPr>
        <w:t>
      4) орталық тұтынушыға хабарламаны не бас тарту туралы дәлелдi жауапты бередi.</w:t>
      </w:r>
    </w:p>
    <w:bookmarkEnd w:id="8"/>
    <w:bookmarkStart w:name="z21" w:id="9"/>
    <w:p>
      <w:pPr>
        <w:spacing w:after="0"/>
        <w:ind w:left="0"/>
        <w:jc w:val="left"/>
      </w:pPr>
      <w:r>
        <w:rPr>
          <w:rFonts w:ascii="Times New Roman"/>
          <w:b/>
          <w:i w:val="false"/>
          <w:color w:val="000000"/>
        </w:rPr>
        <w:t xml:space="preserve"> 
4. Мемлекеттiк қызметтi көрсету үдерiсiндегi iс-әрекеттер (өзара әрекеттесулер) тәртiбiнiң сипаттамасы</w:t>
      </w:r>
    </w:p>
    <w:bookmarkEnd w:id="9"/>
    <w:bookmarkStart w:name="z22" w:id="10"/>
    <w:p>
      <w:pPr>
        <w:spacing w:after="0"/>
        <w:ind w:left="0"/>
        <w:jc w:val="both"/>
      </w:pPr>
      <w:r>
        <w:rPr>
          <w:rFonts w:ascii="Times New Roman"/>
          <w:b w:val="false"/>
          <w:i w:val="false"/>
          <w:color w:val="000000"/>
          <w:sz w:val="28"/>
        </w:rPr>
        <w:t>
      12. Орталықта құжаттарды қабылдау "терезелердiң" мақсаттары мен орындайтын функциялары туралы ақпарат орналастырылған, сондай-ақ орталық инспекторының тегi, аты, әкесiнiң аты және лауазымы көрсетiлген "терезелер" арқылы жүзеге асырылады.</w:t>
      </w:r>
      <w:r>
        <w:br/>
      </w:r>
      <w:r>
        <w:rPr>
          <w:rFonts w:ascii="Times New Roman"/>
          <w:b w:val="false"/>
          <w:i w:val="false"/>
          <w:color w:val="000000"/>
          <w:sz w:val="28"/>
        </w:rPr>
        <w:t>
      Уәкiлеттi органда құжаттарды қабылдауды уәкiлеттi органның ардагерлермен, мүгедектермен және аз қамтамасыз етiлген азаматтармен жұмыс секторының маманы жүзеге асырады.</w:t>
      </w:r>
      <w:r>
        <w:br/>
      </w:r>
      <w:r>
        <w:rPr>
          <w:rFonts w:ascii="Times New Roman"/>
          <w:b w:val="false"/>
          <w:i w:val="false"/>
          <w:color w:val="000000"/>
          <w:sz w:val="28"/>
        </w:rPr>
        <w:t>
      Барлық қажеттi құжаттарды тапсырғаннан кейiн тұтынушыға:</w:t>
      </w:r>
      <w:r>
        <w:br/>
      </w:r>
      <w:r>
        <w:rPr>
          <w:rFonts w:ascii="Times New Roman"/>
          <w:b w:val="false"/>
          <w:i w:val="false"/>
          <w:color w:val="000000"/>
          <w:sz w:val="28"/>
        </w:rPr>
        <w:t>
      1) уәкiлеттi органда – мемлекеттiк қызмет алуға тұтынушы тiркелген және алатын күнi, қабылдаған адамның тегi мен аты-жөнi көрсетiлген талон берiледi;</w:t>
      </w:r>
      <w:r>
        <w:br/>
      </w:r>
      <w:r>
        <w:rPr>
          <w:rFonts w:ascii="Times New Roman"/>
          <w:b w:val="false"/>
          <w:i w:val="false"/>
          <w:color w:val="000000"/>
          <w:sz w:val="28"/>
        </w:rPr>
        <w:t>
      2) орталықта – мыналар:</w:t>
      </w:r>
      <w:r>
        <w:br/>
      </w:r>
      <w:r>
        <w:rPr>
          <w:rFonts w:ascii="Times New Roman"/>
          <w:b w:val="false"/>
          <w:i w:val="false"/>
          <w:color w:val="000000"/>
          <w:sz w:val="28"/>
        </w:rPr>
        <w:t>
      сұраудың нөмiрi және қабылдаған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13. Тұтынушы мемлекеттiк қызметтi алу үшiн мынадай құжаттарды:</w:t>
      </w:r>
      <w:r>
        <w:br/>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белгiленген үлгiдегi өтiнiш, жеке сәйкестендiру нөмiрi болғанда (осы Регламентке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мүгедектi оңалтудың жеке бағдарламасынан үзiндiнiң көшiрмесiн;</w:t>
      </w:r>
      <w:r>
        <w:br/>
      </w:r>
      <w:r>
        <w:rPr>
          <w:rFonts w:ascii="Times New Roman"/>
          <w:b w:val="false"/>
          <w:i w:val="false"/>
          <w:color w:val="000000"/>
          <w:sz w:val="28"/>
        </w:rPr>
        <w:t>
      жеке басын куәландыратын құжаттың көшiрмесi, ал кәмелеттiк жасқа толмаған мүгедек балалар үшiн – туу туралы куәлiк пен ата-анасының бiреуiнiң (қорғаншысының, қамқоршысының) жеке басын куәландыратын құжаттың көшiрмесiн;</w:t>
      </w:r>
      <w:r>
        <w:br/>
      </w:r>
      <w:r>
        <w:rPr>
          <w:rFonts w:ascii="Times New Roman"/>
          <w:b w:val="false"/>
          <w:i w:val="false"/>
          <w:color w:val="000000"/>
          <w:sz w:val="28"/>
        </w:rPr>
        <w:t>
      Ұлы Отан соғысының қатысушылары мен мүгедектерi үшiн – белгiленген үлгiдегi куәлiктiң көшiрмесiн;</w:t>
      </w:r>
      <w:r>
        <w:br/>
      </w:r>
      <w:r>
        <w:rPr>
          <w:rFonts w:ascii="Times New Roman"/>
          <w:b w:val="false"/>
          <w:i w:val="false"/>
          <w:color w:val="000000"/>
          <w:sz w:val="28"/>
        </w:rPr>
        <w:t>
      жеңiлдiктер мен кепiлдiктер бойынша Ұлы Отан соғысының қатысушылары мен мүгедектерiне теңестiрiлген адамдар үшiн – жеңiлдiкке құқығы туралы белгiсi бар зейнеткер куәлiгiнiң көшiрмесi;</w:t>
      </w:r>
      <w:r>
        <w:br/>
      </w:r>
      <w:r>
        <w:rPr>
          <w:rFonts w:ascii="Times New Roman"/>
          <w:b w:val="false"/>
          <w:i w:val="false"/>
          <w:color w:val="000000"/>
          <w:sz w:val="28"/>
        </w:rPr>
        <w:t>
      бiрiншi, екiншi, үшiншi топтағы мүгедектер үшiн – зейнеткер куәлiгiнiң көшiрмесiн;</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үшiн – жазатайым оқиға туралы актiнiң көшiрмесiн және жұмыс берушi – жеке кәсiпкер қызметiн тоқтатқаны немесе заңды тұлға таратылғаны туралы құжат;</w:t>
      </w:r>
      <w:r>
        <w:br/>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белгiленген үлгiдегi өтiнiш, жеке сәйкестендiру нөмiрi болғанда;</w:t>
      </w:r>
      <w:r>
        <w:br/>
      </w:r>
      <w:r>
        <w:rPr>
          <w:rFonts w:ascii="Times New Roman"/>
          <w:b w:val="false"/>
          <w:i w:val="false"/>
          <w:color w:val="000000"/>
          <w:sz w:val="28"/>
        </w:rPr>
        <w:t>
      мүгедектi оңалтудың жеке бағдарламасынан үзiндiнiң көшiрмесiн;</w:t>
      </w:r>
      <w:r>
        <w:br/>
      </w:r>
      <w:r>
        <w:rPr>
          <w:rFonts w:ascii="Times New Roman"/>
          <w:b w:val="false"/>
          <w:i w:val="false"/>
          <w:color w:val="000000"/>
          <w:sz w:val="28"/>
        </w:rPr>
        <w:t>
      жеке басын куәландыратын құжаттың көшiрмесi, ал кәмелеттiк жасқа толмаған мүгедек балалар үшiн – туу туралы куәлiк пен ата-анасының бiреуiнiң (қорғаншысының, қамқоршысының) жеке басын куәландыратын құжаттың көшiрмесiн;</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үшiн – жазатайым оқиға туралы актiнiң көшiрмесiн және жұмыс берушi – жеке кәсiпкер қызметiн тоқтатқаны немесе заңды тұлға таратылғаны туралы құжат;</w:t>
      </w:r>
      <w:r>
        <w:br/>
      </w:r>
      <w:r>
        <w:rPr>
          <w:rFonts w:ascii="Times New Roman"/>
          <w:b w:val="false"/>
          <w:i w:val="false"/>
          <w:color w:val="000000"/>
          <w:sz w:val="28"/>
        </w:rPr>
        <w:t>
      3) мiндеттi гигиеналық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белгiленген үлгiдегi өтiнiш (осы Регламентке </w:t>
      </w:r>
      <w:r>
        <w:rPr>
          <w:rFonts w:ascii="Times New Roman"/>
          <w:b w:val="false"/>
          <w:i w:val="false"/>
          <w:color w:val="000000"/>
          <w:sz w:val="28"/>
        </w:rPr>
        <w:t>1-қосымша</w:t>
      </w:r>
      <w:r>
        <w:rPr>
          <w:rFonts w:ascii="Times New Roman"/>
          <w:b w:val="false"/>
          <w:i w:val="false"/>
          <w:color w:val="000000"/>
          <w:sz w:val="28"/>
        </w:rPr>
        <w:t>), жеке сәйкестендiру нөмiрi болғанда;</w:t>
      </w:r>
      <w:r>
        <w:br/>
      </w:r>
      <w:r>
        <w:rPr>
          <w:rFonts w:ascii="Times New Roman"/>
          <w:b w:val="false"/>
          <w:i w:val="false"/>
          <w:color w:val="000000"/>
          <w:sz w:val="28"/>
        </w:rPr>
        <w:t>
      мүгедектi оңалтудың жеке бағдарламасынан үзiндiнiң көшiрмесiн;</w:t>
      </w:r>
      <w:r>
        <w:br/>
      </w:r>
      <w:r>
        <w:rPr>
          <w:rFonts w:ascii="Times New Roman"/>
          <w:b w:val="false"/>
          <w:i w:val="false"/>
          <w:color w:val="000000"/>
          <w:sz w:val="28"/>
        </w:rPr>
        <w:t>
      жеке басын куәландыратын құжаттың көшiрмесi, ал кәмелеттiк жасқа толмаған мүгедек балалар үшiн – туу туралы куәлiк пен ата-анасының бiреуiнiң (қорғаншысының, қамқоршысының) жеке басын куәландыратын құжаттың көшiрмесiн;</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үшiн – жазатайым оқиға туралы актiнiң көшiрмесiн және жұмыс берушi – жеке кәсiпкер қызметiн тоқтатқаны немесе заңды тұлға таратылғаны туралы құжат;</w:t>
      </w:r>
      <w:r>
        <w:br/>
      </w:r>
      <w:r>
        <w:rPr>
          <w:rFonts w:ascii="Times New Roman"/>
          <w:b w:val="false"/>
          <w:i w:val="false"/>
          <w:color w:val="000000"/>
          <w:sz w:val="28"/>
        </w:rPr>
        <w:t>
      мүгедектiгi туралы анықтама ұсынады.</w:t>
      </w:r>
      <w:r>
        <w:br/>
      </w:r>
      <w:r>
        <w:rPr>
          <w:rFonts w:ascii="Times New Roman"/>
          <w:b w:val="false"/>
          <w:i w:val="false"/>
          <w:color w:val="000000"/>
          <w:sz w:val="28"/>
        </w:rPr>
        <w:t>
      Құжаттар салыстырып тексеру үшiн түпнұсқада және көшiрмелерi ұсынылады, кейiн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14. Мемлекеттiк қызметтi көрсету процесiне келесi құрылымдық-функционалдық бiрлiктер (ҚФБ) қатысады:</w:t>
      </w:r>
      <w:r>
        <w:br/>
      </w:r>
      <w:r>
        <w:rPr>
          <w:rFonts w:ascii="Times New Roman"/>
          <w:b w:val="false"/>
          <w:i w:val="false"/>
          <w:color w:val="000000"/>
          <w:sz w:val="28"/>
        </w:rPr>
        <w:t>
      1) уәкiлеттi органның басшысы (ҚФБ 1);</w:t>
      </w:r>
      <w:r>
        <w:br/>
      </w:r>
      <w:r>
        <w:rPr>
          <w:rFonts w:ascii="Times New Roman"/>
          <w:b w:val="false"/>
          <w:i w:val="false"/>
          <w:color w:val="000000"/>
          <w:sz w:val="28"/>
        </w:rPr>
        <w:t>
      2) уәкiлеттi органның ардагерлермен, мүгедектермен және аз қамтамасыз етiлген азаматтармен жұмыс секторының меңгерушiсi (бұдан әрi – уәкiлеттi орган секторының меңгерушiсi) (ҚФБ 2);</w:t>
      </w:r>
      <w:r>
        <w:br/>
      </w:r>
      <w:r>
        <w:rPr>
          <w:rFonts w:ascii="Times New Roman"/>
          <w:b w:val="false"/>
          <w:i w:val="false"/>
          <w:color w:val="000000"/>
          <w:sz w:val="28"/>
        </w:rPr>
        <w:t>
      3) уәкiлеттi органның ардагерлермен, мүгедектермен және аз қамтамасыз етiлген азаматтармен жұмыс секторының маманы (бұдан әрi - уәкiлеттi орган секторының маманы) (ҚФБ 3);</w:t>
      </w:r>
      <w:r>
        <w:br/>
      </w:r>
      <w:r>
        <w:rPr>
          <w:rFonts w:ascii="Times New Roman"/>
          <w:b w:val="false"/>
          <w:i w:val="false"/>
          <w:color w:val="000000"/>
          <w:sz w:val="28"/>
        </w:rPr>
        <w:t>
      4) уәкiлеттi органның құжат жүргiзу және өтiнiштермен жұмыс бойынша маманы (ҚФБ 4);</w:t>
      </w:r>
      <w:r>
        <w:br/>
      </w:r>
      <w:r>
        <w:rPr>
          <w:rFonts w:ascii="Times New Roman"/>
          <w:b w:val="false"/>
          <w:i w:val="false"/>
          <w:color w:val="000000"/>
          <w:sz w:val="28"/>
        </w:rPr>
        <w:t xml:space="preserve">
      5) орталықтың құжат беру секторының инспекторы (ҚФБ 5); </w:t>
      </w:r>
      <w:r>
        <w:br/>
      </w:r>
      <w:r>
        <w:rPr>
          <w:rFonts w:ascii="Times New Roman"/>
          <w:b w:val="false"/>
          <w:i w:val="false"/>
          <w:color w:val="000000"/>
          <w:sz w:val="28"/>
        </w:rPr>
        <w:t>
      6) орталықтың жинақтау секторының маманы (ҚФБ 6);</w:t>
      </w:r>
      <w:r>
        <w:br/>
      </w:r>
      <w:r>
        <w:rPr>
          <w:rFonts w:ascii="Times New Roman"/>
          <w:b w:val="false"/>
          <w:i w:val="false"/>
          <w:color w:val="000000"/>
          <w:sz w:val="28"/>
        </w:rPr>
        <w:t>
      7) орталықтың операциялық залының инспекторы (ҚФБ 7);</w:t>
      </w:r>
      <w:r>
        <w:br/>
      </w:r>
      <w:r>
        <w:rPr>
          <w:rFonts w:ascii="Times New Roman"/>
          <w:b w:val="false"/>
          <w:i w:val="false"/>
          <w:color w:val="000000"/>
          <w:sz w:val="28"/>
        </w:rPr>
        <w:t>
      8) орталықтың кеңесшiсi (ҚФБ 8).</w:t>
      </w:r>
      <w:r>
        <w:br/>
      </w:r>
      <w:r>
        <w:rPr>
          <w:rFonts w:ascii="Times New Roman"/>
          <w:b w:val="false"/>
          <w:i w:val="false"/>
          <w:color w:val="000000"/>
          <w:sz w:val="28"/>
        </w:rPr>
        <w:t>
</w:t>
      </w:r>
      <w:r>
        <w:rPr>
          <w:rFonts w:ascii="Times New Roman"/>
          <w:b w:val="false"/>
          <w:i w:val="false"/>
          <w:color w:val="000000"/>
          <w:sz w:val="28"/>
        </w:rPr>
        <w:t>
      15. Әрбiр әкiмшiлiк iс-әрекетiнiң (ресiмiнiң) орындалу мерзiмi көрсетiлген әрбiр ҚФБ-нiң әкiмшiлiк iс-әрекеттерiнiң (рәсiмдерiнiң) дәйектiлiгi және өзара iс-қимылының мәтiндiк кестелiк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16. Мемлекеттiк қызмет көрсету үдерiсiндегi әкiмшiлiк iс-әрекеттер мен ҚФБ қисынды дәйектiлiгiнiң өзара байланысының схемалары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келтiрiлген.</w:t>
      </w:r>
    </w:p>
    <w:bookmarkEnd w:id="10"/>
    <w:bookmarkStart w:name="z27" w:id="11"/>
    <w:p>
      <w:pPr>
        <w:spacing w:after="0"/>
        <w:ind w:left="0"/>
        <w:jc w:val="left"/>
      </w:pPr>
      <w:r>
        <w:rPr>
          <w:rFonts w:ascii="Times New Roman"/>
          <w:b/>
          <w:i w:val="false"/>
          <w:color w:val="000000"/>
        </w:rPr>
        <w:t xml:space="preserve"> 
5. Мемлекеттiк қызметтердi көрсететiн лауазымды тұлғалардың жауапкершiлiгi</w:t>
      </w:r>
    </w:p>
    <w:bookmarkEnd w:id="11"/>
    <w:bookmarkStart w:name="z28" w:id="12"/>
    <w:p>
      <w:pPr>
        <w:spacing w:after="0"/>
        <w:ind w:left="0"/>
        <w:jc w:val="both"/>
      </w:pPr>
      <w:r>
        <w:rPr>
          <w:rFonts w:ascii="Times New Roman"/>
          <w:b w:val="false"/>
          <w:i w:val="false"/>
          <w:color w:val="000000"/>
          <w:sz w:val="28"/>
        </w:rPr>
        <w:t>
      17. Лауазымды тұлғалар мемлекеттiк қызметтердi көрсету барысындағы қабылдаған шешiмдерi мен iс-әрекеттерi (әрекетсiздiгi) үшiн Қазақстан Республикасының қолданыстағы заңнамасымен көзделген тәртiпте жауапты болады.</w:t>
      </w:r>
    </w:p>
    <w:bookmarkEnd w:id="12"/>
    <w:bookmarkStart w:name="z29" w:id="13"/>
    <w:p>
      <w:pPr>
        <w:spacing w:after="0"/>
        <w:ind w:left="0"/>
        <w:jc w:val="both"/>
      </w:pPr>
      <w:r>
        <w:rPr>
          <w:rFonts w:ascii="Times New Roman"/>
          <w:b w:val="false"/>
          <w:i w:val="false"/>
          <w:color w:val="000000"/>
          <w:sz w:val="28"/>
        </w:rPr>
        <w:t>
"Мүгедектердi сурдо-тифлотехникалық</w:t>
      </w:r>
      <w:r>
        <w:br/>
      </w:r>
      <w:r>
        <w:rPr>
          <w:rFonts w:ascii="Times New Roman"/>
          <w:b w:val="false"/>
          <w:i w:val="false"/>
          <w:color w:val="000000"/>
          <w:sz w:val="28"/>
        </w:rPr>
        <w:t>
және мiндеттi гигиеналық құралдармен</w:t>
      </w:r>
      <w:r>
        <w:br/>
      </w:r>
      <w:r>
        <w:rPr>
          <w:rFonts w:ascii="Times New Roman"/>
          <w:b w:val="false"/>
          <w:i w:val="false"/>
          <w:color w:val="000000"/>
          <w:sz w:val="28"/>
        </w:rPr>
        <w:t>
қамтамасыз ету үшiн оларға құжаттар ресiмдеу"</w:t>
      </w:r>
      <w:r>
        <w:br/>
      </w:r>
      <w:r>
        <w:rPr>
          <w:rFonts w:ascii="Times New Roman"/>
          <w:b w:val="false"/>
          <w:i w:val="false"/>
          <w:color w:val="000000"/>
          <w:sz w:val="28"/>
        </w:rPr>
        <w:t>
мемлекеттiк қызметiн көрсету регламентiне</w:t>
      </w:r>
      <w:r>
        <w:br/>
      </w:r>
      <w:r>
        <w:rPr>
          <w:rFonts w:ascii="Times New Roman"/>
          <w:b w:val="false"/>
          <w:i w:val="false"/>
          <w:color w:val="000000"/>
          <w:sz w:val="28"/>
        </w:rPr>
        <w:t>
1-қосымша</w:t>
      </w:r>
      <w:r>
        <w:br/>
      </w:r>
      <w:r>
        <w:rPr>
          <w:rFonts w:ascii="Times New Roman"/>
          <w:b w:val="false"/>
          <w:i w:val="false"/>
          <w:color w:val="000000"/>
          <w:sz w:val="28"/>
        </w:rPr>
        <w:t>
уәкiлеттi орган басшысына</w:t>
      </w:r>
      <w:r>
        <w:br/>
      </w:r>
      <w:r>
        <w:rPr>
          <w:rFonts w:ascii="Times New Roman"/>
          <w:b w:val="false"/>
          <w:i w:val="false"/>
          <w:color w:val="000000"/>
          <w:sz w:val="28"/>
        </w:rPr>
        <w:t>
__________________________</w:t>
      </w:r>
      <w:r>
        <w:br/>
      </w:r>
      <w:r>
        <w:rPr>
          <w:rFonts w:ascii="Times New Roman"/>
          <w:b w:val="false"/>
          <w:i w:val="false"/>
          <w:color w:val="000000"/>
          <w:sz w:val="28"/>
        </w:rPr>
        <w:t>
кiмнен ____________________</w:t>
      </w:r>
      <w:r>
        <w:br/>
      </w:r>
      <w:r>
        <w:rPr>
          <w:rFonts w:ascii="Times New Roman"/>
          <w:b w:val="false"/>
          <w:i w:val="false"/>
          <w:color w:val="000000"/>
          <w:sz w:val="28"/>
        </w:rPr>
        <w:t>
(тегi, аты, жөнi)</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(мекен-жайда тұратын) </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жеке куәлiктiң нөмiрi </w:t>
      </w:r>
      <w:r>
        <w:br/>
      </w:r>
      <w:r>
        <w:rPr>
          <w:rFonts w:ascii="Times New Roman"/>
          <w:b w:val="false"/>
          <w:i w:val="false"/>
          <w:color w:val="000000"/>
          <w:sz w:val="28"/>
        </w:rPr>
        <w:t>
_____________________________</w:t>
      </w:r>
      <w:r>
        <w:br/>
      </w:r>
      <w:r>
        <w:rPr>
          <w:rFonts w:ascii="Times New Roman"/>
          <w:b w:val="false"/>
          <w:i w:val="false"/>
          <w:color w:val="000000"/>
          <w:sz w:val="28"/>
        </w:rPr>
        <w:t>
берiлген күнi және мекеме атауы</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p>
    <w:bookmarkEnd w:id="13"/>
    <w:bookmarkStart w:name="z30" w:id="14"/>
    <w:p>
      <w:pPr>
        <w:spacing w:after="0"/>
        <w:ind w:left="0"/>
        <w:jc w:val="left"/>
      </w:pPr>
      <w:r>
        <w:rPr>
          <w:rFonts w:ascii="Times New Roman"/>
          <w:b/>
          <w:i w:val="false"/>
          <w:color w:val="000000"/>
        </w:rPr>
        <w:t xml:space="preserve"> 
Өтiнiш</w:t>
      </w:r>
    </w:p>
    <w:bookmarkEnd w:id="14"/>
    <w:p>
      <w:pPr>
        <w:spacing w:after="0"/>
        <w:ind w:left="0"/>
        <w:jc w:val="both"/>
      </w:pPr>
      <w:r>
        <w:rPr>
          <w:rFonts w:ascii="Times New Roman"/>
          <w:b w:val="false"/>
          <w:i w:val="false"/>
          <w:color w:val="000000"/>
          <w:sz w:val="28"/>
        </w:rPr>
        <w:t>      Сiзден менi _________топ мүгедегi сурдо-тифлотехникалық және мiндеттi гигиеналық құралдармен_"______________________________________</w:t>
      </w:r>
      <w:r>
        <w:br/>
      </w:r>
      <w:r>
        <w:rPr>
          <w:rFonts w:ascii="Times New Roman"/>
          <w:b w:val="false"/>
          <w:i w:val="false"/>
          <w:color w:val="000000"/>
          <w:sz w:val="28"/>
        </w:rPr>
        <w:t>
                     (қажеттiсiн сызу қажет)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қамтамасыз ету етуiңiздi өтiнемiн.</w:t>
      </w:r>
      <w:r>
        <w:br/>
      </w:r>
      <w:r>
        <w:rPr>
          <w:rFonts w:ascii="Times New Roman"/>
          <w:b w:val="false"/>
          <w:i w:val="false"/>
          <w:color w:val="000000"/>
          <w:sz w:val="28"/>
        </w:rPr>
        <w:t>
Өтiнiшке келесi құжаттарды тiркеймiн:______________________________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Күнi "____"____________ ____________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Азамат (азаматша) _____________________өтiнiшi қосымша ұсынған құжаттарымен саны ____ дана</w:t>
      </w:r>
      <w:r>
        <w:br/>
      </w:r>
      <w:r>
        <w:rPr>
          <w:rFonts w:ascii="Times New Roman"/>
          <w:b w:val="false"/>
          <w:i w:val="false"/>
          <w:color w:val="000000"/>
          <w:sz w:val="28"/>
        </w:rPr>
        <w:t>
"_____"______________ 20 ______ жылы қабылданды.</w:t>
      </w:r>
    </w:p>
    <w:p>
      <w:pPr>
        <w:spacing w:after="0"/>
        <w:ind w:left="0"/>
        <w:jc w:val="both"/>
      </w:pPr>
      <w:r>
        <w:rPr>
          <w:rFonts w:ascii="Times New Roman"/>
          <w:b w:val="false"/>
          <w:i w:val="false"/>
          <w:color w:val="000000"/>
          <w:sz w:val="28"/>
        </w:rPr>
        <w:t>Тiркеу нөмiрi N ____________</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(Құжаттарды қабылдаған тұлғаның тегi, аты, жөнi, қолы)</w:t>
      </w:r>
    </w:p>
    <w:bookmarkStart w:name="z31" w:id="15"/>
    <w:p>
      <w:pPr>
        <w:spacing w:after="0"/>
        <w:ind w:left="0"/>
        <w:jc w:val="both"/>
      </w:pPr>
      <w:r>
        <w:rPr>
          <w:rFonts w:ascii="Times New Roman"/>
          <w:b w:val="false"/>
          <w:i w:val="false"/>
          <w:color w:val="000000"/>
          <w:sz w:val="28"/>
        </w:rPr>
        <w:t>
"Мүгедектердi сурдо-</w:t>
      </w:r>
      <w:r>
        <w:br/>
      </w:r>
      <w:r>
        <w:rPr>
          <w:rFonts w:ascii="Times New Roman"/>
          <w:b w:val="false"/>
          <w:i w:val="false"/>
          <w:color w:val="000000"/>
          <w:sz w:val="28"/>
        </w:rPr>
        <w:t>
тифлотехникалық және мiндеттi</w:t>
      </w:r>
      <w:r>
        <w:br/>
      </w:r>
      <w:r>
        <w:rPr>
          <w:rFonts w:ascii="Times New Roman"/>
          <w:b w:val="false"/>
          <w:i w:val="false"/>
          <w:color w:val="000000"/>
          <w:sz w:val="28"/>
        </w:rPr>
        <w:t>
гигиеналық құралдармен</w:t>
      </w:r>
      <w:r>
        <w:br/>
      </w:r>
      <w:r>
        <w:rPr>
          <w:rFonts w:ascii="Times New Roman"/>
          <w:b w:val="false"/>
          <w:i w:val="false"/>
          <w:color w:val="000000"/>
          <w:sz w:val="28"/>
        </w:rPr>
        <w:t>
қамтамасыз ету үшiн оларға</w:t>
      </w:r>
      <w:r>
        <w:br/>
      </w:r>
      <w:r>
        <w:rPr>
          <w:rFonts w:ascii="Times New Roman"/>
          <w:b w:val="false"/>
          <w:i w:val="false"/>
          <w:color w:val="000000"/>
          <w:sz w:val="28"/>
        </w:rPr>
        <w:t>
құжаттар ресiмдеу"</w:t>
      </w:r>
      <w:r>
        <w:br/>
      </w:r>
      <w:r>
        <w:rPr>
          <w:rFonts w:ascii="Times New Roman"/>
          <w:b w:val="false"/>
          <w:i w:val="false"/>
          <w:color w:val="000000"/>
          <w:sz w:val="28"/>
        </w:rPr>
        <w:t>
мемлекеттiк қызметiн</w:t>
      </w:r>
      <w:r>
        <w:br/>
      </w:r>
      <w:r>
        <w:rPr>
          <w:rFonts w:ascii="Times New Roman"/>
          <w:b w:val="false"/>
          <w:i w:val="false"/>
          <w:color w:val="000000"/>
          <w:sz w:val="28"/>
        </w:rPr>
        <w:t>
көрсету регламентiне</w:t>
      </w:r>
      <w:r>
        <w:br/>
      </w:r>
      <w:r>
        <w:rPr>
          <w:rFonts w:ascii="Times New Roman"/>
          <w:b w:val="false"/>
          <w:i w:val="false"/>
          <w:color w:val="000000"/>
          <w:sz w:val="28"/>
        </w:rPr>
        <w:t>
N 2 қосымша</w:t>
      </w:r>
    </w:p>
    <w:bookmarkEnd w:id="15"/>
    <w:bookmarkStart w:name="z32" w:id="16"/>
    <w:p>
      <w:pPr>
        <w:spacing w:after="0"/>
        <w:ind w:left="0"/>
        <w:jc w:val="both"/>
      </w:pPr>
      <w:r>
        <w:rPr>
          <w:rFonts w:ascii="Times New Roman"/>
          <w:b w:val="false"/>
          <w:i w:val="false"/>
          <w:color w:val="000000"/>
          <w:sz w:val="28"/>
        </w:rPr>
        <w:t>
      1-кесте. Құрылымдық функционалдық бiрлiктер iс-әрекеттерiнiң сипаттамасы (ҚФБ)</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4749"/>
        <w:gridCol w:w="3397"/>
        <w:gridCol w:w="2124"/>
        <w:gridCol w:w="2542"/>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процесс әрекетi (жолының жұмыс ағынының)</w:t>
            </w:r>
          </w:p>
        </w:tc>
      </w:tr>
      <w:tr>
        <w:trPr>
          <w:trHeight w:val="15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N (жолының, жұмыс ағымының)</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атауы (үдерiстiң, рәсiмнiң, операцияның) және олардың сипаттамасы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уәкiлеттi органның басшысы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уәкiлеттi орган секторының меңгерушiсi</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уәкiлеттi орган секторының маманы</w:t>
            </w:r>
          </w:p>
        </w:tc>
      </w:tr>
      <w:tr>
        <w:trPr>
          <w:trHeight w:val="15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Сурдо-тифлотехникалық және мiндеттi гигиеналық құралдармен қамтамасыз ету үшiн құжатты ресiмдеу жөнiнде өтiнiм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құжаттармен қоса өтiнiштi қабылдайды, сурдо-тифлотехникалық және мiндеттi гигиеналық құралдармен қамтамасыз етуге мүгедектердiң өтiнiштерiн тiркеу журналына тiркейдi және тұтынушыға талон бередi</w:t>
            </w:r>
          </w:p>
        </w:tc>
      </w:tr>
      <w:tr>
        <w:trPr>
          <w:trHeight w:val="150" w:hRule="atLeast"/>
        </w:trPr>
        <w:tc>
          <w:tcPr>
            <w:tcW w:w="0" w:type="auto"/>
            <w:vMerge/>
            <w:tcBorders>
              <w:top w:val="nil"/>
              <w:left w:val="single" w:color="cfcfcf" w:sz="5"/>
              <w:bottom w:val="single" w:color="cfcfcf" w:sz="5"/>
              <w:right w:val="single" w:color="cfcfcf" w:sz="5"/>
            </w:tcBorders>
          </w:tcP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Өтiнiштi журналда тiркеу, тұтынушыға талон беру. </w:t>
            </w:r>
          </w:p>
        </w:tc>
      </w:tr>
      <w:tr>
        <w:trPr>
          <w:trHeight w:val="150" w:hRule="atLeast"/>
        </w:trPr>
        <w:tc>
          <w:tcPr>
            <w:tcW w:w="0" w:type="auto"/>
            <w:vMerge/>
            <w:tcBorders>
              <w:top w:val="nil"/>
              <w:left w:val="single" w:color="cfcfcf" w:sz="5"/>
              <w:bottom w:val="single" w:color="cfcfcf" w:sz="5"/>
              <w:right w:val="single" w:color="cfcfcf" w:sz="5"/>
            </w:tcBorders>
          </w:tcP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5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ресiмдеу рәсiмi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алушының құжаттары пакетiн қалыптастырады және ардагерлермен, мүгедектермен және аз қамтамасыз етiлген азаматтармен жұмыс секторының меңгерушiсiне тексерiске бередi </w:t>
            </w:r>
          </w:p>
        </w:tc>
      </w:tr>
      <w:tr>
        <w:trPr>
          <w:trHeight w:val="150" w:hRule="atLeast"/>
        </w:trPr>
        <w:tc>
          <w:tcPr>
            <w:tcW w:w="0" w:type="auto"/>
            <w:vMerge/>
            <w:tcBorders>
              <w:top w:val="nil"/>
              <w:left w:val="single" w:color="cfcfcf" w:sz="5"/>
              <w:bottom w:val="single" w:color="cfcfcf" w:sz="5"/>
              <w:right w:val="single" w:color="cfcfcf" w:sz="5"/>
            </w:tcBorders>
          </w:tcP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пакетi</w:t>
            </w:r>
          </w:p>
        </w:tc>
      </w:tr>
      <w:tr>
        <w:trPr>
          <w:trHeight w:val="150" w:hRule="atLeast"/>
        </w:trPr>
        <w:tc>
          <w:tcPr>
            <w:tcW w:w="0" w:type="auto"/>
            <w:vMerge/>
            <w:tcBorders>
              <w:top w:val="nil"/>
              <w:left w:val="single" w:color="cfcfcf" w:sz="5"/>
              <w:bottom w:val="single" w:color="cfcfcf" w:sz="5"/>
              <w:right w:val="single" w:color="cfcfcf" w:sz="5"/>
            </w:tcBorders>
          </w:tcP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 күнi </w:t>
            </w:r>
          </w:p>
        </w:tc>
      </w:tr>
      <w:tr>
        <w:trPr>
          <w:trHeight w:val="1575"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тексеру рәсiмi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ресiмдеу толықтығы мен дұрыстығын тексередi, хабарламаға (немесе қызмет көрсетуден бас тарту туралы дәлелдi жауапқа) бұрыштама қояды және басшыға қол қоюға жолдайды.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құжаттарының пакетi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0" w:type="auto"/>
            <w:vMerge/>
            <w:tcBorders>
              <w:top w:val="nil"/>
              <w:left w:val="single" w:color="cfcfcf" w:sz="5"/>
              <w:bottom w:val="single" w:color="cfcfcf" w:sz="5"/>
              <w:right w:val="single" w:color="cfcfcf" w:sz="5"/>
            </w:tcBorders>
          </w:tcP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күнi</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дәлелдi жауапқа қол қойғызу рәсiмi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Сурдо-тифлотехникалық және мiндеттi гигиеналық құралдармен қамтамасыз ету үшiн құжаттар ресiмдеу туралы хабарламаға не мемлекеттiк қызмет көрсетуден бас тарту туралы дәлелдi жауапқа қол қояды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дәлелдi жауап</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 күнi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дәлелдi жауап рәсiмi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сурдо-тифлотехникалық және мiндеттi гигиеналық құралдармен қамтамасыз ету үшiн құжаттар ресiмделгенi туралы хабарламаны не мемлекеттiк қызмет көрсетуден бас тарту туралы қағаз жеткiзгiште дәлелдi жауапты жолдайды</w:t>
            </w:r>
          </w:p>
        </w:tc>
      </w:tr>
      <w:tr>
        <w:trPr>
          <w:trHeight w:val="465" w:hRule="atLeast"/>
        </w:trPr>
        <w:tc>
          <w:tcPr>
            <w:tcW w:w="0" w:type="auto"/>
            <w:vMerge/>
            <w:tcBorders>
              <w:top w:val="nil"/>
              <w:left w:val="single" w:color="cfcfcf" w:sz="5"/>
              <w:bottom w:val="single" w:color="cfcfcf" w:sz="5"/>
              <w:right w:val="single" w:color="cfcfcf" w:sz="5"/>
            </w:tcBorders>
          </w:tcP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дәлелдi жауап</w:t>
            </w:r>
          </w:p>
        </w:tc>
      </w:tr>
      <w:tr>
        <w:trPr>
          <w:trHeight w:val="1485" w:hRule="atLeast"/>
        </w:trPr>
        <w:tc>
          <w:tcPr>
            <w:tcW w:w="0" w:type="auto"/>
            <w:vMerge/>
            <w:tcBorders>
              <w:top w:val="nil"/>
              <w:left w:val="single" w:color="cfcfcf" w:sz="5"/>
              <w:bottom w:val="single" w:color="cfcfcf" w:sz="5"/>
              <w:right w:val="single" w:color="cfcfcf" w:sz="5"/>
            </w:tcBorders>
          </w:tcP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күнi</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2485"/>
        <w:gridCol w:w="2364"/>
        <w:gridCol w:w="2485"/>
        <w:gridCol w:w="2652"/>
        <w:gridCol w:w="2487"/>
      </w:tblGrid>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iс-әрекетi (жолының, жұмыс ағымының)</w:t>
            </w:r>
          </w:p>
        </w:tc>
      </w:tr>
      <w:tr>
        <w:trPr>
          <w:trHeight w:val="15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N (жолының, жұмыс ағымының)</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атауы (үдерiстiң, рәсiмнiң, операцияның) және олардың сипаттамасы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уәкiлеттi органның басшысы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2 </w:t>
            </w:r>
          </w:p>
          <w:p>
            <w:pPr>
              <w:spacing w:after="20"/>
              <w:ind w:left="20"/>
              <w:jc w:val="both"/>
            </w:pPr>
            <w:r>
              <w:rPr>
                <w:rFonts w:ascii="Times New Roman"/>
                <w:b w:val="false"/>
                <w:i w:val="false"/>
                <w:color w:val="000000"/>
                <w:sz w:val="20"/>
              </w:rPr>
              <w:t xml:space="preserve">уәкiлеттi орган секторының меңгерушiсi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уәкiлеттi орган секторының маманы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уәкiлеттi органның құжат жүргiзу және өтiнiштерiмен жұмыс бойынша маманы</w:t>
            </w:r>
          </w:p>
        </w:tc>
      </w:tr>
      <w:tr>
        <w:trPr>
          <w:trHeight w:val="15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Сурдо-тифлотехникалық және мiндеттi гигиеналық құралдармен қамтамасыз ету үшiн құжатты ресiмдеу жөнiнде өтiнiм</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ресiмдеу рәсiмi, тұтынушыға қолхат беру рәсiмi</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уәкiлеттi органға жiберу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ұсынған құжаттарды қабылдау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реестр бойынша тиiстi құжаттармен қоса өтiнiштердi қабылдайды, журналда тiркейдi және басшылыққа бередi</w:t>
            </w:r>
          </w:p>
        </w:tc>
      </w:tr>
      <w:tr>
        <w:trPr>
          <w:trHeight w:val="150" w:hRule="atLeast"/>
        </w:trPr>
        <w:tc>
          <w:tcPr>
            <w:tcW w:w="0" w:type="auto"/>
            <w:vMerge/>
            <w:tcBorders>
              <w:top w:val="nil"/>
              <w:left w:val="single" w:color="cfcfcf" w:sz="5"/>
              <w:bottom w:val="single" w:color="cfcfcf" w:sz="5"/>
              <w:right w:val="single" w:color="cfcfcf" w:sz="5"/>
            </w:tcBorders>
          </w:tcP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тiркеу</w:t>
            </w:r>
          </w:p>
        </w:tc>
      </w:tr>
      <w:tr>
        <w:trPr>
          <w:trHeight w:val="150" w:hRule="atLeast"/>
        </w:trPr>
        <w:tc>
          <w:tcPr>
            <w:tcW w:w="0" w:type="auto"/>
            <w:vMerge/>
            <w:tcBorders>
              <w:top w:val="nil"/>
              <w:left w:val="single" w:color="cfcfcf" w:sz="5"/>
              <w:bottom w:val="single" w:color="cfcfcf" w:sz="5"/>
              <w:right w:val="single" w:color="cfcfcf" w:sz="5"/>
            </w:tcBorders>
          </w:tcP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5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 рәсiмi</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анықтайды, бұрыштама қояды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 пакетi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рәсiмi</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 мен ресiмдеудiң дұрыстығын тексередi, жауапты орындаушыға жолдайды.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пакетi</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дайындау рәсiмi</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Сурдо-тифлотехникалық және мiндеттi гигиеналық құралдармен қамтамасыз ету үшiн құжаттар ресiмделгенi туралы хабарламаны не мемлекеттiк қызмет көрсетуден бас тарту туралы дәлелдi жауапты ресiмдейдi</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дәлелдi жауап</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күнi</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меңгерушiсiнiң хабарламаға виза қою процедурасы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дәлелдi жауапқа бұрыштама қояды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дәлелдi жауапқа бұрыштама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бұрыштама қою рәсiмi</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Сурдо-тифлотехникалық және мiндеттi гигиеналық құралдармен қамтамасыз ету үшiн құжаттар ресiмделгенi туралы хабарламаға не мемлекеттiк қызмет көрсетуден бас тарту туралы дәлелдi жауапқа қол қояды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дәлелдi жауапқа қолдың қойылуы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дәлелдi жауапты орталыққа ұсыну рәсiмi</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дәлелдi жауапты орталыққа бередi</w:t>
            </w:r>
          </w:p>
        </w:tc>
      </w:tr>
      <w:tr>
        <w:trPr>
          <w:trHeight w:val="150" w:hRule="atLeast"/>
        </w:trPr>
        <w:tc>
          <w:tcPr>
            <w:tcW w:w="0" w:type="auto"/>
            <w:vMerge/>
            <w:tcBorders>
              <w:top w:val="nil"/>
              <w:left w:val="single" w:color="cfcfcf" w:sz="5"/>
              <w:bottom w:val="single" w:color="cfcfcf" w:sz="5"/>
              <w:right w:val="single" w:color="cfcfcf" w:sz="5"/>
            </w:tcBorders>
          </w:tcP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w:t>
            </w:r>
          </w:p>
        </w:tc>
      </w:tr>
      <w:tr>
        <w:trPr>
          <w:trHeight w:val="270" w:hRule="atLeast"/>
        </w:trPr>
        <w:tc>
          <w:tcPr>
            <w:tcW w:w="0" w:type="auto"/>
            <w:vMerge/>
            <w:tcBorders>
              <w:top w:val="nil"/>
              <w:left w:val="single" w:color="cfcfcf" w:sz="5"/>
              <w:bottom w:val="single" w:color="cfcfcf" w:sz="5"/>
              <w:right w:val="single" w:color="cfcfcf" w:sz="5"/>
            </w:tcBorders>
          </w:tcP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w:t>
            </w:r>
          </w:p>
        </w:tc>
      </w:tr>
      <w:tr>
        <w:trPr>
          <w:trHeight w:val="90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дәлелдi жауапты беру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3115"/>
        <w:gridCol w:w="3158"/>
        <w:gridCol w:w="2624"/>
        <w:gridCol w:w="3630"/>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iс-әрекетi (жолының, жұмыс ағымының)</w:t>
            </w:r>
          </w:p>
        </w:tc>
      </w:tr>
      <w:tr>
        <w:trPr>
          <w:trHeight w:val="1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N (жолының, жұмыс ағымының)</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 Орталықтың құжат беру секторының инспекторы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 Орталықтың жинақтау секторының маманы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7 Орталықтың операциялық залының инспекторы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 Орталықтың кеңесшiсi</w:t>
            </w:r>
          </w:p>
        </w:tc>
      </w:tr>
      <w:tr>
        <w:trPr>
          <w:trHeight w:val="15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бередi, құжаттарды тексередi, журналға тiркейдi, құжаттарды операция залының инспекторына бередi</w:t>
            </w:r>
          </w:p>
        </w:tc>
      </w:tr>
      <w:tr>
        <w:trPr>
          <w:trHeight w:val="150" w:hRule="atLeast"/>
        </w:trPr>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журналға тiркеу</w:t>
            </w:r>
          </w:p>
        </w:tc>
      </w:tr>
      <w:tr>
        <w:trPr>
          <w:trHeight w:val="150" w:hRule="atLeast"/>
        </w:trPr>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5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қабылдайды, құжаттарды ресiмдейдi. Тұтынушыға қолхат бередi. Құжаттарды жинақтау секторына бередi</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қалыптастырады және құжаттарды уәкiлеттi органға бередi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құжаттар пакетi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дәлелдi жауапты бередi</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7"/>
    <w:p>
      <w:pPr>
        <w:spacing w:after="0"/>
        <w:ind w:left="0"/>
        <w:jc w:val="both"/>
      </w:pPr>
      <w:r>
        <w:rPr>
          <w:rFonts w:ascii="Times New Roman"/>
          <w:b w:val="false"/>
          <w:i w:val="false"/>
          <w:color w:val="000000"/>
          <w:sz w:val="28"/>
        </w:rPr>
        <w:t>
"Мүгедектердi сурдо-</w:t>
      </w:r>
      <w:r>
        <w:br/>
      </w:r>
      <w:r>
        <w:rPr>
          <w:rFonts w:ascii="Times New Roman"/>
          <w:b w:val="false"/>
          <w:i w:val="false"/>
          <w:color w:val="000000"/>
          <w:sz w:val="28"/>
        </w:rPr>
        <w:t>
тифлотехникалық және мiндеттi</w:t>
      </w:r>
      <w:r>
        <w:br/>
      </w:r>
      <w:r>
        <w:rPr>
          <w:rFonts w:ascii="Times New Roman"/>
          <w:b w:val="false"/>
          <w:i w:val="false"/>
          <w:color w:val="000000"/>
          <w:sz w:val="28"/>
        </w:rPr>
        <w:t>
гигиеналық құралдармен</w:t>
      </w:r>
      <w:r>
        <w:br/>
      </w:r>
      <w:r>
        <w:rPr>
          <w:rFonts w:ascii="Times New Roman"/>
          <w:b w:val="false"/>
          <w:i w:val="false"/>
          <w:color w:val="000000"/>
          <w:sz w:val="28"/>
        </w:rPr>
        <w:t>
қамтамасыз ету үшiн оларға</w:t>
      </w:r>
      <w:r>
        <w:br/>
      </w:r>
      <w:r>
        <w:rPr>
          <w:rFonts w:ascii="Times New Roman"/>
          <w:b w:val="false"/>
          <w:i w:val="false"/>
          <w:color w:val="000000"/>
          <w:sz w:val="28"/>
        </w:rPr>
        <w:t>
құжаттар ресiмдеу" мемлекеттiк</w:t>
      </w:r>
      <w:r>
        <w:br/>
      </w:r>
      <w:r>
        <w:rPr>
          <w:rFonts w:ascii="Times New Roman"/>
          <w:b w:val="false"/>
          <w:i w:val="false"/>
          <w:color w:val="000000"/>
          <w:sz w:val="28"/>
        </w:rPr>
        <w:t>
қызметiн көрсету регламентiне</w:t>
      </w:r>
      <w:r>
        <w:br/>
      </w:r>
      <w:r>
        <w:rPr>
          <w:rFonts w:ascii="Times New Roman"/>
          <w:b w:val="false"/>
          <w:i w:val="false"/>
          <w:color w:val="000000"/>
          <w:sz w:val="28"/>
        </w:rPr>
        <w:t>
3-қосымша</w:t>
      </w:r>
    </w:p>
    <w:bookmarkEnd w:id="17"/>
    <w:bookmarkStart w:name="z34" w:id="18"/>
    <w:p>
      <w:pPr>
        <w:spacing w:after="0"/>
        <w:ind w:left="0"/>
        <w:jc w:val="left"/>
      </w:pPr>
      <w:r>
        <w:rPr>
          <w:rFonts w:ascii="Times New Roman"/>
          <w:b/>
          <w:i w:val="false"/>
          <w:color w:val="000000"/>
        </w:rPr>
        <w:t xml:space="preserve"> 
Қызметтік өзара байланыс сызбасы. Мемлекеттік қызмет көрсетудің үдерісі</w:t>
      </w:r>
    </w:p>
    <w:bookmarkEnd w:id="18"/>
    <w:p>
      <w:pPr>
        <w:spacing w:after="0"/>
        <w:ind w:left="0"/>
        <w:jc w:val="both"/>
      </w:pPr>
      <w:r>
        <w:drawing>
          <wp:inline distT="0" distB="0" distL="0" distR="0">
            <wp:extent cx="87503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50300" cy="5422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