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0e541" w14:textId="eb0e5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аудандық мәслихатының 2012 жылғы 8 маусымдағы 6 сессиясының N 6/59 "Абай ауданы бойынша тұрғын үй көмегін көрсету Ережесін бекіту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Абай ауданының мәслихатының 17 сессиясының 2013 жылғы 20 маусымдағы N 17/179 шешімі. Қарағанды облысының Әділет департаментінде 2013 жылғы 16 шілдеде N 2358 болып тіркелді. Күші жойылды - Қарағанды облысы Абай аудандық мәслихатының 2024 жылғы 12 қыркүйектегі № 23/216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Абай аудандық мәслихатының 12.09.2024 </w:t>
      </w:r>
      <w:r>
        <w:rPr>
          <w:rFonts w:ascii="Times New Roman"/>
          <w:b w:val="false"/>
          <w:i w:val="false"/>
          <w:color w:val="ff0000"/>
          <w:sz w:val="28"/>
        </w:rPr>
        <w:t>№ 23/216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(оның 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1997 жылғы 16 сәуірдегі "</w:t>
      </w:r>
      <w:r>
        <w:rPr>
          <w:rFonts w:ascii="Times New Roman"/>
          <w:b w:val="false"/>
          <w:i w:val="false"/>
          <w:color w:val="000000"/>
          <w:sz w:val="28"/>
        </w:rPr>
        <w:t>Тұрғын үй қатынастары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 және Қазақстан Республикасы Үкiметiнiң 2009 жылғы 30 желтоқсандағы N 2314 "Тұрғын үй көмегін көрсету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Абай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Абай аудандық мәслихатының 2012 жылғы 8 маусымдағы 6 сессиясының N 6/59 "Абай ауданы бойынша тұрғын үй көмегін көрсету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8-9-137 болып тіркелген, 2012 жылғы 14 шілдедегі N 26 (3927) "Абай-Ақиқат" аудандық газетінде жарияланған), Абай аудандық мәслихатының 14 сессиясының 2013 жылғы 13 ақпандағы N 14/145 "Абай аудандық мәслихатының 2012 жылғы 8 маусымдағы 6 сессиясының N 6/59 "Абай ауданы бойынша тұрғын үй көмегін көрсету Ережесін бекіту туралы" шешіміне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енгізілген (нормативтік құқықтық актілерді мемлекеттік тіркеу Тізілімінде N 2222 болып тіркелген, 2013 жылғы 30 наурыздағы N 14 (3965) "Абай-Ақиқат" аудандық газетінде жарияланған), келесі өзгерістер мен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Абай ауданы бойынша тұрғын үй көмегін көрсету Ережесінің (бұдан әрі - Ереже) </w:t>
      </w:r>
      <w:r>
        <w:rPr>
          <w:rFonts w:ascii="Times New Roman"/>
          <w:b w:val="false"/>
          <w:i w:val="false"/>
          <w:color w:val="000000"/>
          <w:sz w:val="28"/>
        </w:rPr>
        <w:t>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азат жолмен толықтырылсын: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"Топар кентінде және Көксу ауылдық округінің Жартас ауылында тұрақты тұратын, орталық жылытуы бар отбасыларға (азаматтарға) шекті жол берілетін шығыстар үлесі отбасының жиынтық табысына 10 пайыз мөлшерінде анықталады.";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Ереженің 4-тармақтың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Ереженің </w:t>
      </w:r>
      <w:r>
        <w:rPr>
          <w:rFonts w:ascii="Times New Roman"/>
          <w:b w:val="false"/>
          <w:i w:val="false"/>
          <w:color w:val="000000"/>
          <w:sz w:val="28"/>
        </w:rPr>
        <w:t>11-тармағындағы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"осы Ереженің 4-тармағының 1) тармақшасына сәйкес өтемақы шараларымен қамтамасыз етілетін тұрғын үй ауданының нормаларына сәйкес" сөздері алынып тасталсын;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Ереженің </w:t>
      </w:r>
      <w:r>
        <w:rPr>
          <w:rFonts w:ascii="Times New Roman"/>
          <w:b w:val="false"/>
          <w:i w:val="false"/>
          <w:color w:val="000000"/>
          <w:sz w:val="28"/>
        </w:rPr>
        <w:t>12-тармағы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Ереженің </w:t>
      </w:r>
      <w:r>
        <w:rPr>
          <w:rFonts w:ascii="Times New Roman"/>
          <w:b w:val="false"/>
          <w:i w:val="false"/>
          <w:color w:val="000000"/>
          <w:sz w:val="28"/>
        </w:rPr>
        <w:t>15-тармағындағы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"алуға" сөзі "алу құқығына" сөздерімен ауыстырылсын.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 ресми жарияланған күнінен бастап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төрайымы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Бахраева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аудандық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Цай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КЕЛІСІЛДІ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ауданының экономика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бюджеттік жоспарлау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бөлімі" мемлекеттік мекемесінің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Муталяпова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20.06.2013 ж.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 ауданының жұмыспен қамту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әлеуметтік бағдарламалар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бөлімі" мемлекеттік мекемесінің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Шакентаев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20.06.2013 ж.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