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eac" w14:textId="ce63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жобасын (схемасын)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5 желтоқсандағы № 189 шешімі. Қарағанды облысының Әділет департаментінде 2013 жылғы 26 желтоқсанда № 2479 болып тіркелді. Күші жойылды - Қарағанды облысы Сәтбаев қалалық мәслихатының 2018 жылғы 18 сәуірдегі N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18.04.2018 N 265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 (схемасы) осы шешімге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экономикалық реформа, бюджет, коммуналдық шаруашылық және кәсіпкерлікті қолдау мәселелері жөніндегі тұрақты комиссияға (төрағасы Цой Владимир Леонидович)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