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75a65" w14:textId="9075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2013 жылғы 6 ақпандағы N 02/36 қаулысы. Қарағанды облысының Әділет департаментінде 2013 жылғы 20 наурызда N 2258 болып тіркелді. Күші жойылды Қарағанды облысы Сәтбаев қаласы әкімдігінің 2013 жылғы 27 мамырдағы № 12/17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12/17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қала әкімінің орынбасары М.С. Мадиеваға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Сәтбаев қ. әкімі                           Б.Д.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2013 жылғы 6 ақпандағы</w:t>
      </w:r>
      <w:r>
        <w:br/>
      </w:r>
      <w:r>
        <w:rPr>
          <w:rFonts w:ascii="Times New Roman"/>
          <w:b w:val="false"/>
          <w:i w:val="false"/>
          <w:color w:val="000000"/>
          <w:sz w:val="28"/>
        </w:rPr>
        <w:t>
N 02/36 қаулысымен</w:t>
      </w:r>
      <w:r>
        <w:br/>
      </w:r>
      <w:r>
        <w:rPr>
          <w:rFonts w:ascii="Times New Roman"/>
          <w:b w:val="false"/>
          <w:i w:val="false"/>
          <w:color w:val="000000"/>
          <w:sz w:val="28"/>
        </w:rPr>
        <w:t>
бекітілді</w:t>
      </w:r>
    </w:p>
    <w:bookmarkEnd w:id="1"/>
    <w:bookmarkStart w:name="z6" w:id="2"/>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келесідей негізгі ұғымдар пайдаланылады:</w:t>
      </w:r>
      <w:r>
        <w:br/>
      </w:r>
      <w:r>
        <w:rPr>
          <w:rFonts w:ascii="Times New Roman"/>
          <w:b w:val="false"/>
          <w:i w:val="false"/>
          <w:color w:val="000000"/>
          <w:sz w:val="28"/>
        </w:rPr>
        <w:t>
      1) білім беру ұйымы – меншік нысанына және ведомстволық бағыныштылығына қарамастан негізгі орта, жалпы орта білім берудің жалпы білім беретін оқу бағдарламаларын іске асыратын Қазақстан Республикасының орта білім беретін ұйымы;</w:t>
      </w:r>
      <w:r>
        <w:br/>
      </w:r>
      <w:r>
        <w:rPr>
          <w:rFonts w:ascii="Times New Roman"/>
          <w:b w:val="false"/>
          <w:i w:val="false"/>
          <w:color w:val="000000"/>
          <w:sz w:val="28"/>
        </w:rPr>
        <w:t>
      2) ҚФБ – құрылымдық-функционалдық бірліктер: өкілетті органдардағы жауапты тұлғалар, мемлекеттік органдардың құрылымдық бөлімшелері, мемлекеттік органдар, ақпараттық жүйелер мен олардың бағынысты жүйелері;</w:t>
      </w:r>
      <w:r>
        <w:br/>
      </w:r>
      <w:r>
        <w:rPr>
          <w:rFonts w:ascii="Times New Roman"/>
          <w:b w:val="false"/>
          <w:i w:val="false"/>
          <w:color w:val="000000"/>
          <w:sz w:val="28"/>
        </w:rPr>
        <w:t>
      3) мемлекеттік қызметті алушы – Қазақстан Республикасының 7-18 жастағы азаматы;</w:t>
      </w:r>
      <w:r>
        <w:br/>
      </w:r>
      <w:r>
        <w:rPr>
          <w:rFonts w:ascii="Times New Roman"/>
          <w:b w:val="false"/>
          <w:i w:val="false"/>
          <w:color w:val="000000"/>
          <w:sz w:val="28"/>
        </w:rPr>
        <w:t>
      4) уәкілетті орган – "Сәтбаев қаласының білім беру, дене шынықтыру және спорт бөлімі" мемлекеттік мекемесі.</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 регламенті (бұдан әрі - Регламент) Қазақстан Республикасының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рәсімін анықтайды.</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орта білім беру ұйымдарымен көрсетіледі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Конституциясымен,"Білім туралы" Қазақстан Республикасының 2007 жылғы 27 шілдедегі </w:t>
      </w:r>
      <w:r>
        <w:rPr>
          <w:rFonts w:ascii="Times New Roman"/>
          <w:b w:val="false"/>
          <w:i w:val="false"/>
          <w:color w:val="000000"/>
          <w:sz w:val="28"/>
        </w:rPr>
        <w:t>Заңымен</w:t>
      </w:r>
      <w:r>
        <w:rPr>
          <w:rFonts w:ascii="Times New Roman"/>
          <w:b w:val="false"/>
          <w:i w:val="false"/>
          <w:color w:val="000000"/>
          <w:sz w:val="28"/>
        </w:rPr>
        <w:t>,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N 127 </w:t>
      </w:r>
      <w:r>
        <w:rPr>
          <w:rFonts w:ascii="Times New Roman"/>
          <w:b w:val="false"/>
          <w:i w:val="false"/>
          <w:color w:val="000000"/>
          <w:sz w:val="28"/>
        </w:rPr>
        <w:t>қаулысымен</w:t>
      </w:r>
      <w:r>
        <w:rPr>
          <w:rFonts w:ascii="Times New Roman"/>
          <w:b w:val="false"/>
          <w:i w:val="false"/>
          <w:color w:val="000000"/>
          <w:sz w:val="28"/>
        </w:rPr>
        <w:t>,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6.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қызметті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көрсетудің мерзімі мемлекеттік қызметті алушылар қажетті құжаттарды тапсырған уақыттан бастап 1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демалыс және мереке күндерін қоспағанда, күн сайын 9.00-ден 13.00-ге дейін жүзеге асырылады.</w:t>
      </w:r>
      <w:r>
        <w:br/>
      </w:r>
      <w:r>
        <w:rPr>
          <w:rFonts w:ascii="Times New Roman"/>
          <w:b w:val="false"/>
          <w:i w:val="false"/>
          <w:color w:val="000000"/>
          <w:sz w:val="28"/>
        </w:rPr>
        <w:t>
      Алдын ала жазылу және жеделдетіп ресімдеу қарастырылмаған.</w:t>
      </w:r>
      <w:r>
        <w:br/>
      </w:r>
      <w:r>
        <w:rPr>
          <w:rFonts w:ascii="Times New Roman"/>
          <w:b w:val="false"/>
          <w:i w:val="false"/>
          <w:color w:val="000000"/>
          <w:sz w:val="28"/>
        </w:rPr>
        <w:t>
</w:t>
      </w:r>
      <w:r>
        <w:rPr>
          <w:rFonts w:ascii="Times New Roman"/>
          <w:b w:val="false"/>
          <w:i w:val="false"/>
          <w:color w:val="000000"/>
          <w:sz w:val="28"/>
        </w:rPr>
        <w:t>
      10. Мемлекеттік қызмет өтініш берушінің тұрғылықты жері бойынша және аталған білім беру ұйымының қызмет көрсету аумағын (шағын аудан) есепке ала отырып, білім беру ұйымдарында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алушыдан мемлекеттік қызметті алуға өтініш қабылдағаннан бастап мемлекеттік қызметтің нәтижесін берген уақытқа дейінгі мемлекеттік қызметті көрсету кезеңдері:</w:t>
      </w:r>
      <w:r>
        <w:br/>
      </w:r>
      <w:r>
        <w:rPr>
          <w:rFonts w:ascii="Times New Roman"/>
          <w:b w:val="false"/>
          <w:i w:val="false"/>
          <w:color w:val="000000"/>
          <w:sz w:val="28"/>
        </w:rPr>
        <w:t>
      1) мемлекеттік қызметті алушы білім беру ұйымына жүгінеді және өтініш береді, білім беру ұйымының кеңсесіне жауапты тұлғаға құжаттар пакетін ұсынады;</w:t>
      </w:r>
      <w:r>
        <w:br/>
      </w:r>
      <w:r>
        <w:rPr>
          <w:rFonts w:ascii="Times New Roman"/>
          <w:b w:val="false"/>
          <w:i w:val="false"/>
          <w:color w:val="000000"/>
          <w:sz w:val="28"/>
        </w:rPr>
        <w:t>
      2) жауапты тұлға қажетті құжаттарды қабылдау туралы қолхат береді;</w:t>
      </w:r>
      <w:r>
        <w:br/>
      </w:r>
      <w:r>
        <w:rPr>
          <w:rFonts w:ascii="Times New Roman"/>
          <w:b w:val="false"/>
          <w:i w:val="false"/>
          <w:color w:val="000000"/>
          <w:sz w:val="28"/>
        </w:rPr>
        <w:t>
      3) жауапты тұлға құжаттарды білім беру ұйымы басшысының қарауына ұсынады;</w:t>
      </w:r>
      <w:r>
        <w:br/>
      </w:r>
      <w:r>
        <w:rPr>
          <w:rFonts w:ascii="Times New Roman"/>
          <w:b w:val="false"/>
          <w:i w:val="false"/>
          <w:color w:val="000000"/>
          <w:sz w:val="28"/>
        </w:rPr>
        <w:t>
      4) білім беру ұйымының басшысы мемлекеттік қызметті алушыны білім беру ұйымының Жарғысымен және білім беру үрдісін реттейтін басқа да құжаттармен таныстырады;</w:t>
      </w:r>
      <w:r>
        <w:br/>
      </w:r>
      <w:r>
        <w:rPr>
          <w:rFonts w:ascii="Times New Roman"/>
          <w:b w:val="false"/>
          <w:i w:val="false"/>
          <w:color w:val="000000"/>
          <w:sz w:val="28"/>
        </w:rPr>
        <w:t>
      5) білім беру ұйымының басшысы білім беру ұйымына қабылдау туралы жалпы бұйрықты немесе қызмет көрсетуден бас тарту туралы дәлелді жауап әзірлейді және жауапты тұлғаға береді.</w:t>
      </w:r>
      <w:r>
        <w:br/>
      </w:r>
      <w:r>
        <w:rPr>
          <w:rFonts w:ascii="Times New Roman"/>
          <w:b w:val="false"/>
          <w:i w:val="false"/>
          <w:color w:val="000000"/>
          <w:sz w:val="28"/>
        </w:rPr>
        <w:t>
      6) жауапты тұлға мемлекеттік қызметті алушыға бұйрық немесе мемлекеттік қызметті көрсетуден бас тарту туралы дәлелді жауапты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үшін білім беру ұйымында құжат қабылдауды іске асыратын тұлғалардың ең аз саны бір қызметкер.</w:t>
      </w:r>
    </w:p>
    <w:bookmarkEnd w:id="8"/>
    <w:bookmarkStart w:name="z22" w:id="9"/>
    <w:p>
      <w:pPr>
        <w:spacing w:after="0"/>
        <w:ind w:left="0"/>
        <w:jc w:val="left"/>
      </w:pPr>
      <w:r>
        <w:rPr>
          <w:rFonts w:ascii="Times New Roman"/>
          <w:b/>
          <w:i w:val="false"/>
          <w:color w:val="000000"/>
        </w:rPr>
        <w:t xml:space="preserve"> 
4. Мемлекеттік қызметті көрсету үдерісіндегі іс-әрекеттер тәртібінің (өзара іс-қимылдар) сипаттамасы</w:t>
      </w:r>
    </w:p>
    <w:bookmarkEnd w:id="9"/>
    <w:bookmarkStart w:name="z23" w:id="10"/>
    <w:p>
      <w:pPr>
        <w:spacing w:after="0"/>
        <w:ind w:left="0"/>
        <w:jc w:val="both"/>
      </w:pPr>
      <w:r>
        <w:rPr>
          <w:rFonts w:ascii="Times New Roman"/>
          <w:b w:val="false"/>
          <w:i w:val="false"/>
          <w:color w:val="000000"/>
          <w:sz w:val="28"/>
        </w:rPr>
        <w:t>
      13. Мемлекеттік қызметті алу үшін мемлекеттік қызметті алушы білім беру ұйымына өтініш білдірген жағдайда мынадай құжаттарды ұсынады:</w:t>
      </w:r>
      <w:r>
        <w:br/>
      </w:r>
      <w:r>
        <w:rPr>
          <w:rFonts w:ascii="Times New Roman"/>
          <w:b w:val="false"/>
          <w:i w:val="false"/>
          <w:color w:val="000000"/>
          <w:sz w:val="28"/>
        </w:rPr>
        <w:t>
      1) баланың заңды өкілдерінен өтініш (еркін нысанда);</w:t>
      </w:r>
      <w:r>
        <w:br/>
      </w:r>
      <w:r>
        <w:rPr>
          <w:rFonts w:ascii="Times New Roman"/>
          <w:b w:val="false"/>
          <w:i w:val="false"/>
          <w:color w:val="000000"/>
          <w:sz w:val="28"/>
        </w:rPr>
        <w:t>
      2) туу туралы куәліктің көшірмесі;</w:t>
      </w:r>
      <w:r>
        <w:br/>
      </w:r>
      <w:r>
        <w:rPr>
          <w:rFonts w:ascii="Times New Roman"/>
          <w:b w:val="false"/>
          <w:i w:val="false"/>
          <w:color w:val="000000"/>
          <w:sz w:val="28"/>
        </w:rPr>
        <w:t>
      3) денсаулығы туралы анықтама (денсаулық паспорты);</w:t>
      </w:r>
      <w:r>
        <w:br/>
      </w:r>
      <w:r>
        <w:rPr>
          <w:rFonts w:ascii="Times New Roman"/>
          <w:b w:val="false"/>
          <w:i w:val="false"/>
          <w:color w:val="000000"/>
          <w:sz w:val="28"/>
        </w:rPr>
        <w:t>
      4) тұратын жерінен анықтама немесе тұратын жерін растайтын басқа құжат;</w:t>
      </w:r>
      <w:r>
        <w:br/>
      </w:r>
      <w:r>
        <w:rPr>
          <w:rFonts w:ascii="Times New Roman"/>
          <w:b w:val="false"/>
          <w:i w:val="false"/>
          <w:color w:val="000000"/>
          <w:sz w:val="28"/>
        </w:rPr>
        <w:t>
      5) 3х4 көлеміндегі 2 дана фотосурет.</w:t>
      </w:r>
      <w:r>
        <w:br/>
      </w:r>
      <w:r>
        <w:rPr>
          <w:rFonts w:ascii="Times New Roman"/>
          <w:b w:val="false"/>
          <w:i w:val="false"/>
          <w:color w:val="000000"/>
          <w:sz w:val="28"/>
        </w:rPr>
        <w:t>
</w:t>
      </w:r>
      <w:r>
        <w:rPr>
          <w:rFonts w:ascii="Times New Roman"/>
          <w:b w:val="false"/>
          <w:i w:val="false"/>
          <w:color w:val="000000"/>
          <w:sz w:val="28"/>
        </w:rPr>
        <w:t>
      14. Мемлекеттік қызмет туралы ақпаратты Қарағанды облысы, Сәтбаев қаласы, Сәтбаев даңғылы, 111, 2 қабат мекенжайы бойынша орналасқан "Сәтбаев қаласының білім беру, дене шынықтыру және спорт бөлімі" мемлекеттік мекемесінде және www.obrazovanie.satpaev-akimat.kz "Мемлекеттік қызмет көрсету стандарттары" бөлімінде алуға болады.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алушының құжаттары білім беру ұйымының кеңсесіне жауапты тұлғаға тапсырылады.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қоса ұсынылған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17. Қызмет көрсету нәтижесін жеткізу тәсілі білім беру ұйымдарына мемлекеттік қызметті алушының жеке қатысуы арқылы іске асады.</w:t>
      </w:r>
      <w:r>
        <w:br/>
      </w:r>
      <w:r>
        <w:rPr>
          <w:rFonts w:ascii="Times New Roman"/>
          <w:b w:val="false"/>
          <w:i w:val="false"/>
          <w:color w:val="000000"/>
          <w:sz w:val="28"/>
        </w:rPr>
        <w:t>
</w:t>
      </w:r>
      <w:r>
        <w:rPr>
          <w:rFonts w:ascii="Times New Roman"/>
          <w:b w:val="false"/>
          <w:i w:val="false"/>
          <w:color w:val="000000"/>
          <w:sz w:val="28"/>
        </w:rPr>
        <w:t>
      18. Мемлекеттік қызметті алушыға мемлекеттік қызмет көрсетуден бас тартуға мыналар негіз болуы мүмкін:</w:t>
      </w:r>
      <w:r>
        <w:br/>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қарастырылған құжаттар пакетінің толық берілмеуі;</w:t>
      </w:r>
      <w:r>
        <w:br/>
      </w:r>
      <w:r>
        <w:rPr>
          <w:rFonts w:ascii="Times New Roman"/>
          <w:b w:val="false"/>
          <w:i w:val="false"/>
          <w:color w:val="000000"/>
          <w:sz w:val="28"/>
        </w:rPr>
        <w:t>
      2) құжаттарда дәйексіз немесе бұрмаланған фактілердің (мәліметтердің) анықталуы;</w:t>
      </w:r>
      <w:r>
        <w:br/>
      </w:r>
      <w:r>
        <w:rPr>
          <w:rFonts w:ascii="Times New Roman"/>
          <w:b w:val="false"/>
          <w:i w:val="false"/>
          <w:color w:val="000000"/>
          <w:sz w:val="28"/>
        </w:rPr>
        <w:t>
      3) аталған білім беру ұйымында сұратылған білім беру деңгейінің жоқтығы немесе сәйкес келмеуі;</w:t>
      </w:r>
      <w:r>
        <w:br/>
      </w:r>
      <w:r>
        <w:rPr>
          <w:rFonts w:ascii="Times New Roman"/>
          <w:b w:val="false"/>
          <w:i w:val="false"/>
          <w:color w:val="000000"/>
          <w:sz w:val="28"/>
        </w:rPr>
        <w:t>
      4) мемлекеттік қызметті алушының оқу көрсеткішінің таңдалған білім беру ұйымының мәртебесіне сәйкес келмеуі;</w:t>
      </w:r>
      <w:r>
        <w:br/>
      </w:r>
      <w:r>
        <w:rPr>
          <w:rFonts w:ascii="Times New Roman"/>
          <w:b w:val="false"/>
          <w:i w:val="false"/>
          <w:color w:val="000000"/>
          <w:sz w:val="28"/>
        </w:rPr>
        <w:t>
      5) аталған білім беру ұйымының қызмет көрсету аумағына тұрғылықты жерінің сәйкес келмеуі.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үрдісіне келесідей құрылымдық-функционалдық бірліктер қатыстырылған (бұдан әрі – ҚФБ):</w:t>
      </w:r>
      <w:r>
        <w:br/>
      </w:r>
      <w:r>
        <w:rPr>
          <w:rFonts w:ascii="Times New Roman"/>
          <w:b w:val="false"/>
          <w:i w:val="false"/>
          <w:color w:val="000000"/>
          <w:sz w:val="28"/>
        </w:rPr>
        <w:t>
      1) білім беру ұйымының басшысы;</w:t>
      </w:r>
      <w:r>
        <w:br/>
      </w:r>
      <w:r>
        <w:rPr>
          <w:rFonts w:ascii="Times New Roman"/>
          <w:b w:val="false"/>
          <w:i w:val="false"/>
          <w:color w:val="000000"/>
          <w:sz w:val="28"/>
        </w:rPr>
        <w:t>
      2) білім беру ұйымының жауапты тұлғасы.</w:t>
      </w:r>
      <w:r>
        <w:br/>
      </w:r>
      <w:r>
        <w:rPr>
          <w:rFonts w:ascii="Times New Roman"/>
          <w:b w:val="false"/>
          <w:i w:val="false"/>
          <w:color w:val="000000"/>
          <w:sz w:val="28"/>
        </w:rPr>
        <w:t>
</w:t>
      </w:r>
      <w:r>
        <w:rPr>
          <w:rFonts w:ascii="Times New Roman"/>
          <w:b w:val="false"/>
          <w:i w:val="false"/>
          <w:color w:val="000000"/>
          <w:sz w:val="28"/>
        </w:rPr>
        <w:t>
      20. Әрбір әкімшілік іс-әрекеттің (рәсімнің) орындау мерзімін көрсетумен әр ҚФБ әкімшілік іс-әрекеттерінің (рәсімдерінің) дәйектілігі мен өзара іс-қимылдарының мәтіндік кестелік сипаттамасы осы Регламенттің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үдерісіндегі әкімшілік іс-әрекеттер мен ҚФБ қисынды дәйектілігі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0"/>
    <w:bookmarkStart w:name="z32" w:id="11"/>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11"/>
    <w:bookmarkStart w:name="z33" w:id="12"/>
    <w:p>
      <w:pPr>
        <w:spacing w:after="0"/>
        <w:ind w:left="0"/>
        <w:jc w:val="both"/>
      </w:pPr>
      <w:r>
        <w:rPr>
          <w:rFonts w:ascii="Times New Roman"/>
          <w:b w:val="false"/>
          <w:i w:val="false"/>
          <w:color w:val="000000"/>
          <w:sz w:val="28"/>
        </w:rPr>
        <w:t>
      22. Мемлекеттік қызметтің көрсетілуіне жауапты тұлға білім беру ұйымының басшысы болып табылады (бұдан әрі – лауазымды тұлға).</w:t>
      </w:r>
      <w:r>
        <w:br/>
      </w:r>
      <w:r>
        <w:rPr>
          <w:rFonts w:ascii="Times New Roman"/>
          <w:b w:val="false"/>
          <w:i w:val="false"/>
          <w:color w:val="000000"/>
          <w:sz w:val="28"/>
        </w:rPr>
        <w:t>
</w:t>
      </w:r>
      <w:r>
        <w:rPr>
          <w:rFonts w:ascii="Times New Roman"/>
          <w:b w:val="false"/>
          <w:i w:val="false"/>
          <w:color w:val="000000"/>
          <w:sz w:val="28"/>
        </w:rPr>
        <w:t>
      23. Лауазымды тұлға мемлекеттік қызметті Қазақстан Республикасының заңнамасына сәйкес белгіленген мерзімде көрсетуді іске асыру мен сапасына жауапты болады.</w:t>
      </w:r>
    </w:p>
    <w:bookmarkEnd w:id="12"/>
    <w:bookmarkStart w:name="z35" w:id="13"/>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берудің жалпы білім беретін бағдарламалары</w:t>
      </w:r>
      <w:r>
        <w:br/>
      </w:r>
      <w:r>
        <w:rPr>
          <w:rFonts w:ascii="Times New Roman"/>
          <w:b w:val="false"/>
          <w:i w:val="false"/>
          <w:color w:val="000000"/>
          <w:sz w:val="28"/>
        </w:rPr>
        <w:t>
бойынша оқыту үшін ведомстволық бағыныстылығына</w:t>
      </w:r>
      <w:r>
        <w:br/>
      </w:r>
      <w:r>
        <w:rPr>
          <w:rFonts w:ascii="Times New Roman"/>
          <w:b w:val="false"/>
          <w:i w:val="false"/>
          <w:color w:val="000000"/>
          <w:sz w:val="28"/>
        </w:rPr>
        <w:t>
қарамастан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36" w:id="14"/>
    <w:p>
      <w:pPr>
        <w:spacing w:after="0"/>
        <w:ind w:left="0"/>
        <w:jc w:val="left"/>
      </w:pPr>
      <w:r>
        <w:rPr>
          <w:rFonts w:ascii="Times New Roman"/>
          <w:b/>
          <w:i w:val="false"/>
          <w:color w:val="000000"/>
        </w:rPr>
        <w:t xml:space="preserve"> 
Сәтбаев қаласының білім беру ұйымдарының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5484"/>
        <w:gridCol w:w="3412"/>
        <w:gridCol w:w="4387"/>
      </w:tblGrid>
      <w:tr>
        <w:trPr>
          <w:trHeight w:val="75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саласындағы мемлекеттік қызмет көрсету бойынша қызметті жүзеге асыратын білім беру ұйымының атауы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орыны, мекенжайы, байланыс телефоны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117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 Сейфуллин ат. Гимназия"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Комаров көшесі 11а, телефон 3-34-68, 3-32-00</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қаласының N 1 мектеп-гимназиясы"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Наурыз көшесі 144, телефон 7-25-48, Ф. 7-15-62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2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 кенті, Ауезов көшесі 37А, телефон 2-23-20</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қаласының N 3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Женис көшесі 17, телефон 7-15-81, Ф.7-24-88</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"Абай атындағы N 4 лицей -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даңғылы 144 А, телефон 3-33-96, 4-18-07</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5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Бабыр би к. 5, телефон 4-07-18</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7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Тәуелсіздік даңғылы 20, телефон 3-47-46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қаласының N 10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 кенті, Киров көшесі 13, телефон 2-64-39</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12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 кенті, Киров көшесі 12, телефон 2-63-30</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14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Наурыз көшесі 5, телефон 7-32-07, Ф.7-12-68</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15 жалпы білім беретін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Ерден көшесі 217, телефон 3-19-75</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16 жалпы білім беретін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Сәтбаев даңғылы 154, телефон 4-00-11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17 негізгі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селосы, Клубная 1, телефон 8 7102 76-97-34, 8 7105 95-20-20</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19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Комаров көшесі 11, телефон 3-75-28</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"Сәтбаев қаласы N 25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Комаров көшесі 12а, телефон 3-70-46</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әкімдігі "N 27 орта мектебі" коммуналдық мемлекеттік мекеме</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 Наурыз көшесі 14а, телефон 7-65-61</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сағат 13.00-ден 14.30-ға дейінгі түскі үзіліспен күн сайын сағат 09.00-ден 18.30-ға дейін</w:t>
            </w:r>
          </w:p>
        </w:tc>
      </w:tr>
    </w:tbl>
    <w:bookmarkStart w:name="z37" w:id="15"/>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берудің жалпы білім беретін бағдарламалары</w:t>
      </w:r>
      <w:r>
        <w:br/>
      </w:r>
      <w:r>
        <w:rPr>
          <w:rFonts w:ascii="Times New Roman"/>
          <w:b w:val="false"/>
          <w:i w:val="false"/>
          <w:color w:val="000000"/>
          <w:sz w:val="28"/>
        </w:rPr>
        <w:t>
бойынша оқыту үшін ведомстволық бағыныстылығына</w:t>
      </w:r>
      <w:r>
        <w:br/>
      </w:r>
      <w:r>
        <w:rPr>
          <w:rFonts w:ascii="Times New Roman"/>
          <w:b w:val="false"/>
          <w:i w:val="false"/>
          <w:color w:val="000000"/>
          <w:sz w:val="28"/>
        </w:rPr>
        <w:t>
қарамастан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5"/>
    <w:bookmarkStart w:name="z38" w:id="16"/>
    <w:p>
      <w:pPr>
        <w:spacing w:after="0"/>
        <w:ind w:left="0"/>
        <w:jc w:val="left"/>
      </w:pPr>
      <w:r>
        <w:rPr>
          <w:rFonts w:ascii="Times New Roman"/>
          <w:b/>
          <w:i w:val="false"/>
          <w:color w:val="000000"/>
        </w:rPr>
        <w:t xml:space="preserve"> 
Әрбір әкімшілік іс-әрекеттің (рәсімнің) орындау мерзімін көрсетумен әр ҚФБ әкімшілік іс-әрекеттерінің (рәсімдерінің) дәйектілігі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3598"/>
        <w:gridCol w:w="3783"/>
        <w:gridCol w:w="32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іс-әрекеттері (жұмыс ағыны, барысы)</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 барысы, ағыны)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жауапты тұлғасы</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(үдерістің, ресімнің, операцияның) атауы және олардың сипаттамасы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мемлекеттік қызметті алушыны білім беру ұйымының Жарғысымен және білім беру үдерісін реттейтін басқа да құжаттармен таныстыру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 не мемлекеттік қызмет көрсетуден бас тарту туралы дәлелді жауапты тіркеу</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w:t>
            </w:r>
            <w:r>
              <w:rPr>
                <w:rFonts w:ascii="Times New Roman"/>
                <w:b w:val="false"/>
                <w:i w:val="false"/>
                <w:color w:val="000000"/>
                <w:sz w:val="20"/>
              </w:rPr>
              <w:t>(деректер, құжат, ұйымдастырушылық-өкімдік шешім)</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қажетті құжаттарды қабылдау туралы қолхат беру</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бұйрықты не қызмет көрсетуден бас тарту туралы дәлелді жауапты шығару</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бұйрық не мемлекеттік қызметті көрсетуден бас тарту туралы дәлелді жауапты беру</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нәтижені алу мерзімі</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ұйымына қабылдау туралы жалпы бұйрық беру</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аспайды</w:t>
            </w:r>
          </w:p>
        </w:tc>
      </w:tr>
    </w:tbl>
    <w:bookmarkStart w:name="z39" w:id="17"/>
    <w:p>
      <w:pPr>
        <w:spacing w:after="0"/>
        <w:ind w:left="0"/>
        <w:jc w:val="both"/>
      </w:pPr>
      <w:r>
        <w:rPr>
          <w:rFonts w:ascii="Times New Roman"/>
          <w:b w:val="false"/>
          <w:i w:val="false"/>
          <w:color w:val="000000"/>
          <w:sz w:val="28"/>
        </w:rPr>
        <w:t>
"Бастауыш, негізгі орта, жалпы орта білім</w:t>
      </w:r>
      <w:r>
        <w:br/>
      </w:r>
      <w:r>
        <w:rPr>
          <w:rFonts w:ascii="Times New Roman"/>
          <w:b w:val="false"/>
          <w:i w:val="false"/>
          <w:color w:val="000000"/>
          <w:sz w:val="28"/>
        </w:rPr>
        <w:t>
берудің жалпы білім беретін бағдарламалары</w:t>
      </w:r>
      <w:r>
        <w:br/>
      </w:r>
      <w:r>
        <w:rPr>
          <w:rFonts w:ascii="Times New Roman"/>
          <w:b w:val="false"/>
          <w:i w:val="false"/>
          <w:color w:val="000000"/>
          <w:sz w:val="28"/>
        </w:rPr>
        <w:t>
бойынша оқыту үшін ведомстволық бағыныстылығына</w:t>
      </w:r>
      <w:r>
        <w:br/>
      </w:r>
      <w:r>
        <w:rPr>
          <w:rFonts w:ascii="Times New Roman"/>
          <w:b w:val="false"/>
          <w:i w:val="false"/>
          <w:color w:val="000000"/>
          <w:sz w:val="28"/>
        </w:rPr>
        <w:t>
қарамастан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7"/>
    <w:bookmarkStart w:name="z40" w:id="18"/>
    <w:p>
      <w:pPr>
        <w:spacing w:after="0"/>
        <w:ind w:left="0"/>
        <w:jc w:val="left"/>
      </w:pPr>
      <w:r>
        <w:rPr>
          <w:rFonts w:ascii="Times New Roman"/>
          <w:b/>
          <w:i w:val="false"/>
          <w:color w:val="000000"/>
        </w:rPr>
        <w:t xml:space="preserve"> 
ҚФБ әкімшілік іс әрекеттердің (үрдістердің) өзара әрекеті мен реттілік сипаттамасы</w:t>
      </w:r>
    </w:p>
    <w:bookmarkEnd w:id="18"/>
    <w:p>
      <w:pPr>
        <w:spacing w:after="0"/>
        <w:ind w:left="0"/>
        <w:jc w:val="both"/>
      </w:pPr>
      <w:r>
        <w:drawing>
          <wp:inline distT="0" distB="0" distL="0" distR="0">
            <wp:extent cx="69342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34200" cy="6946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