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4fce" w14:textId="b0a4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"Жетімдерді, ата-анасының қамқорлығынсыз қалған балаларды әлеуметтік қамсыздандыруға арналған құжаттарды рәсімдеу"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2013 жылғы 6 ақпандағы N 02/30 қаулысы. Қарағанды облысының Әділет департаментінде 2013 жылғы 20 наурызда N 2253 болып тіркелді. Күші жойылды Қарағанды облысы Сәтбаев қаласы әкімдігінің 2013 жылғы 27 мамырдағы № 12/12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Қарағанды облысы Сәтбаев қалалық мәслихатының 27.05.2013 N 12/12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1.Қоса беріліп отырған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"Жетімдерді, ата-анасының қамқорлығынсыз қалған балаларды әлеуметтік қамсыздандыруға арналған құжаттарды рәсімдеу".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М.С Мадиеваға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Сәтбаев қ. әкімі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Сәтбаев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02/30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"Жетімдерді, ата-анасының қамқорлығынсыз қалған балаларды</w:t>
      </w:r>
      <w:r>
        <w:br/>
      </w:r>
      <w:r>
        <w:rPr>
          <w:rFonts w:ascii="Times New Roman"/>
          <w:b/>
          <w:i w:val="false"/>
          <w:color w:val="000000"/>
        </w:rPr>
        <w:t>
әлеуметтік қамсыздандыруға арналған құжаттарды ресімдеу"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түсініктер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"Жетімдерді, ата-анасының қамқорлығынсыз қалған балаларды әлеуметтік қамсыздандыруға арналған құжаттарды ресімдеу" (бұдан әрі - Регламент) мемлекеттік қызмет көрсету регламентінде келесідей негізгі түсініктер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құрылымдық-функционалдық бірліктер (ҚФБ) - уәкілетті органдардың жауапты тұлғалары, мемлекеттік органдардың құрылымдық бөлімшелері, мемлекеттік органдар, ақпараттық жүйелер немесе олардың қосалқы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– "Сәтбаев қаласының білім беру, дене шынықтыру және спорт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"Сәтбаев қаласының білім беру, дене шынықтыру және спорт бөлімі" мемлекеттік мекемесімен (бұдан әрі – уәкілетті орган) (байланыс мәліметтері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"Неке (ерлі-зайыптылық) және отбасы туралы" Қазақстан Республикасының 2011 жылғы 26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125-баптарының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туралы" Қазақстан Республикасы Үкіметінің 2012 жылғы 31 тамыздағы N 1119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ата-анасының қамқорлығынсыз қалған кәмелетке толмаған балаларға қорғаншылық (қамқоршылық) белгілеу туралы анықтама (бұдан әрі – анықтама) беру не қызмет көрсетуден бас тартудың дәлелді жауабын ұсыну болып табылады.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қойылатын талаптар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күнтізбелік отыз күнді (құжаттарды қабылдаған күн және берген күн мемлекеттiк қызмет көрсету мерзiмiне кiрмейдi)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 берген күнi сол жерде көрсетiлетiн мемлекеттiк қызметтi алуға дейiн күту уақытының барынша ұзақтығы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өтiнiш берген күнi сол жерде мемлекеттік қызметті алушыға көрсетiлетiн қызмет көрсету уақытының барынша ұзақтығы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уәкілетті органға жүгінген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демалыс және мереке күндерін қоспағанда, белгіленген жұмыс кестесіне сәйкес, сағат 13.00-ден 14.00-ге дейін түскі үзіліспен сағат 09.00-ден 18.00-ге дейін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қабылдау алдын ала жазылусыз және жеделдетіп қызмет көрсетусіз кезек күту тәртібімен жүзеге асырылады.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әрекет) тәртібін сипаттау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алу үшін мемлекеттік қызметті алушы уәкілетті органға мынадай құжаттарды тапсыруы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тұлғаның уәкілетті орган бастығының атына өзінің қорғаншы (қамқоршы) болуға ниеті туралы өтініші еркін нысанда ресімделеді;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егер қорғаншы (қамқоршы) болуға ниет білдірген адам некеде тұрған болса, жұбайының (зайыбының) нотариалды расталған келісімі;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егер қорғаншы (қамқоршы), тәрбиеші болуға ниет білдірген адам некеде тұрған болса, мемлекеттік қызметті алушының және жұбайының (зайыбының) жеке куәлігінің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қорғаншы (қамқоршы) болуға ниет білдірген адамның және некеде тұрған жағдайда, жұбайының (зайыбының) денсаулық жағдайы туралы медициналық қорытынды;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егер мемлекеттік қызметті алушы некеде тұрмаған болса, нотариалды расталған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қызметті алушының өмірбаяны еркін нысанда ресімделеді;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қызметті алушыға жұмыс орнынан берілген мінездеме;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жұмыс орнынан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жалақысы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тұрғылықты жерінен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некеде тұратыны туралы куәлік (некеде тұрған болса);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мемлекеттік қызметті алушының және оның жұбайының (зайыбының) сотталмағаны туралы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құжаттарды тапсырғаннан кейін баланы тәрбиелеуге үміткер адамның тұрғын үй-тұрмыстық жағдайын тексеріп-қарау жүргізіледі, оның қорытындысы бойынша акт дайындалады.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Бұдан басқа, заңнамаға сәйкес қорғаншылыққа (қамқоршылыққа) берілетін әр бала үшін қорғаншылық (қамқоршылық) ресімдеуге ниет білдірген адам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 әкімшілігі растаған баланың келісімі (егер бала 10 жастан асса);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баланың туу туралы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баланың денсаулық жағдайы туралы медициналық анықтама және баланың даму тарихынан үзінді;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ата-анасы туралы құжаттар (қайтыс болуы туралы куәліктің көшірмесі, сот үкімі немесе шешімі, ата-анасының ауруы немесе іздестірілуі туралы анықтама, бала некеде тумаған жағдайда N 4 нысандағы анықтама);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баланың білім алу орнынан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зейнетақы алатын балаларға зейнетақы кітапшасы, алименттерді өндіріп алу туралы сот шешімінің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аға-інілері мен апа-қарындастары және олардың орналасқан жерлері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тұрғын үйінің бар немесе жоқ екендігі туралы құжаттар.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көшірмелерімен қоса беріледі, кейін құжаттардың түпнұсқалары мемлекеттік қызметті алушыға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Барлық қажетті құжаттарды тапсырған кезде мемлекеттік қызметті алушыға барлық құжаттарды алғаны туралы қолхат беріледі, онда мемлекеттік қызметті алатын күні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Анықтама мемлекеттік қызметті алушының жеке қатысуымен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Уәкілетті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толық ұсынбаған;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 көрсету үшін шешім қабылдау үшін қажетті құжаттарда жалған немесе бұрмаланған мәліметтер анықталған жағдайда құжаттарды қабылдаудан бас тартады.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 үдерісінде келесідей құрылымдық функционалдық бірліктер (бұдан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Сәтбаев қаласының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ҚФБ әкімшілік әрекеттің орындау мерзімі көрсетіліп әрбір әкімшілік әрекеттерінің реттілігі мен өзара әрекетін мәтіндік кестелік сипаттау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 үдерісінде және ҚФБ әкімшілік әрекеттерінің логикалық реттілігі арасындағы өзара байланысын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көрсетуге жауапты тұлға болып уәкілетті органның басшысы (бұдан әрі – лауазымды тұлға)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 мемлекеттік қызметтің белгіленген мерзімде Қазақстан Республикасы заңнамасына сәйкес көрсетілу сапасына және оны іске асыруға жауапты болады.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"Жетiмдердi, ата-анасының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құжаттарды ресiмдеу"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Уәкілетті органның байланыс мәліметтері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8"/>
        <w:gridCol w:w="3581"/>
        <w:gridCol w:w="1674"/>
        <w:gridCol w:w="4417"/>
      </w:tblGrid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қызмет көрсету бойынша қызметті іске асыратын өкілетті органның және халыққа қызмет көрсету орталығының атауы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орны, мекен-жайы, электрондық мекен-жайы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білім беру, дене шынықтыру және спорт бөлімі" мемлекеттік мекемесі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Қарағанды облысы, Сәтбаев қаласы, Сәтбаев даңғылы 111, 2 қабат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37934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дүйсенбіден сенбіні қоса алғанда, еңбек заңнамасына сай, белгіленген жұмыс кестесіне сәйкес сағат 9.00-ден 18.30-ге дейін үзіліссіз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Жетiмдердi, ата-анасының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құжаттарды ресiмдеу"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ҮЛГІ Қала әкімінің қаулысына қосымшадан үзінді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 жылғы "___" _________ N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Қорғаншылық (қамқоршылық)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"Неке және отбасы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 </w:t>
      </w:r>
      <w:r>
        <w:rPr>
          <w:rFonts w:ascii="Times New Roman"/>
          <w:b w:val="false"/>
          <w:i w:val="false"/>
          <w:color w:val="000000"/>
          <w:sz w:val="28"/>
        </w:rPr>
        <w:t>121-баптарына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(Т.А.Ә.)__________________________________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өтініші және аудандық, қалалық білім бөлімдерінің, облыстық,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қалалары білім басқармаларының құжаттары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ауданының (қаласының) әкімі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ата-анасының қамқорлығынсыз қалған кәмелетке толмаған балаларға қорғаншылық (қамқоршылық) белгіленсін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571"/>
        <w:gridCol w:w="4237"/>
        <w:gridCol w:w="3841"/>
      </w:tblGrid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(қамқоршы)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Қорғаншылыққа алынушы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 пен қамқоршылықты ресiмдеу негiзi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Қорғаншылыққа (қамқоршылыққа) алынған баланың Т.А.Ә., туған жылы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Қолда бар тұрғын үй _____________________ бекітіліп берілсін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Әкім                   _____________ қолы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Жетiмдердi, ата-анасының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құжаттарды ресiмдеу"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Жолдама</w:t>
      </w:r>
      <w:r>
        <w:br/>
      </w:r>
      <w:r>
        <w:rPr>
          <w:rFonts w:ascii="Times New Roman"/>
          <w:b/>
          <w:i w:val="false"/>
          <w:color w:val="000000"/>
        </w:rPr>
        <w:t>
Қамқоршының (бала асырап алушының) денсаулық жағдайы туралы</w:t>
      </w:r>
      <w:r>
        <w:br/>
      </w:r>
      <w:r>
        <w:rPr>
          <w:rFonts w:ascii="Times New Roman"/>
          <w:b/>
          <w:i w:val="false"/>
          <w:color w:val="000000"/>
        </w:rPr>
        <w:t>
қорытынды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жылы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Үйінің мекенжайы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Кеуде қуысының рентгеноскопиясы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Қорытынды ___________________________________________________________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Жетiмдердi, ата-анасының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құжаттарды ресiмдеу"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Әрбір әкімшілік іс-әрекетінің орындалу мерзімін көрсете</w:t>
      </w:r>
      <w:r>
        <w:br/>
      </w:r>
      <w:r>
        <w:rPr>
          <w:rFonts w:ascii="Times New Roman"/>
          <w:b/>
          <w:i w:val="false"/>
          <w:color w:val="000000"/>
        </w:rPr>
        <w:t>
отырып әр ҚФБ-тің әкімшілік іс-әрекеттер реттілігі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133"/>
        <w:gridCol w:w="2013"/>
        <w:gridCol w:w="2293"/>
        <w:gridCol w:w="2313"/>
        <w:gridCol w:w="18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әрекеті (жұмыстың барысы, ағымы)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(жұмыстың барысы, ағымы)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рәсімнің, операцияның) атауы және олардың сипаттамасы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және тіркеу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қарастыру және анықтаманы не дәлелді бас тартуды 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 қол қою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формасы (мәліметтер, құжат, ұйымдастырушылық-өкімдік шешім)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басшылығына қарар қою үшін ұсыну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қою, орындау үшін маманға ұсыну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Дәлелді бас тартуды немесе анықтаманы басшылыққа қол қоюға тапсыру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уәкілетті органға тапсыру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мемлекеттік қызмет алушыға беру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қаланың әкіміне қол қоюға енгізу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күнтізбелік күн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Жетiмдердi, ата-анасының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қамқорлығынсыз қалған балаларды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қамсыздандыруға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құжаттарды ресiмдеу"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КФБ әкімшілік іс әрекеттердің (үрдістердің) өзара</w:t>
      </w:r>
      <w:r>
        <w:br/>
      </w:r>
      <w:r>
        <w:rPr>
          <w:rFonts w:ascii="Times New Roman"/>
          <w:b/>
          <w:i w:val="false"/>
          <w:color w:val="000000"/>
        </w:rPr>
        <w:t>
әрекеті мен реттілік сипаттамасы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4422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