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c1d3" w14:textId="67ec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2013 жылғы 7 ақпандағы N 12/102 шешімі. Қарағанды облысының Әділет департаментінде 2013 жылғы 5 наурызда N 2205 болып тіркелді. Күші жойылды - Қарағанды облысы Жезқазған қалалық мәслихатының 2014 жылғы 9 шілдедегі № 25/218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09.07.2014 № 25/218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Жезқазған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Жезқазған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немесе салу үшін бюджеттік кредит түрінде әлеуметтік қолдау шаралары 2013 жылы ұсынылсын.</w:t>
      </w:r>
      <w:r>
        <w:br/>
      </w:r>
      <w:r>
        <w:rPr>
          <w:rFonts w:ascii="Times New Roman"/>
          <w:b w:val="false"/>
          <w:i w:val="false"/>
          <w:color w:val="000000"/>
          <w:sz w:val="28"/>
        </w:rPr>
        <w:t>
</w:t>
      </w:r>
      <w:r>
        <w:rPr>
          <w:rFonts w:ascii="Times New Roman"/>
          <w:b w:val="false"/>
          <w:i w:val="false"/>
          <w:color w:val="000000"/>
          <w:sz w:val="28"/>
        </w:rPr>
        <w:t>
      2. Жезқазған қалалық мәслихатының "2012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 2012 жылғы 19 наурыздағы N 4/26 (нормативтік құқықтық кесімдерді мемлекеттік тіркеу Тізілімінде 8-2-152 нөмірімен тіркелген, 2012 жылдың 27 сәуіріндегі N 18 (7768) "Сарыарқа" газетінде және 2012 жылдың 27 сәуіріндегі N 17 (313) "Жезказганская правда"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В.Ю. Сотников</w:t>
      </w:r>
    </w:p>
    <w:p>
      <w:pPr>
        <w:spacing w:after="0"/>
        <w:ind w:left="0"/>
        <w:jc w:val="both"/>
      </w:pPr>
      <w:r>
        <w:rPr>
          <w:rFonts w:ascii="Times New Roman"/>
          <w:b w:val="false"/>
          <w:i/>
          <w:color w:val="000000"/>
          <w:sz w:val="28"/>
        </w:rPr>
        <w:t>      Қалалық мәслихаттың хатшысы                С.Т. Медебаев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