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6d90" w14:textId="5096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анықтау жөнінде анықтама беру"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17 қыркүйектегі N 56/10 қаулысы. Қарағанды облысының Әділет департаментінде 2013 жылғы 18 қазанда N 2400 болып тіркелді. Күші жойылды - Қарағанды облысының әкімдігінің 2014 жылғы 12 қыркүйектегі № 47/01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12.09.2014 № 47/01 (оның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Республикасының аумағында жылжымайтын мүлік объектілерінің мекенжайын анықтау жөнінде анықтама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2013 жылғы 27 маусымдағы № 41/05 "Жылжымайтын мүлік объектілерінің мекенжайын анықтау жөнінде анықтама беру" мемлекеттiк көрсетілетін қызмет регламентін бекіту туралы" қаулысы жойылсын.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Қарағанды облысы әкімінің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Әбдішев</w:t>
      </w:r>
    </w:p>
    <w:bookmarkStart w:name="z6"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17 қыркүйектегі</w:t>
      </w:r>
      <w:r>
        <w:br/>
      </w:r>
      <w:r>
        <w:rPr>
          <w:rFonts w:ascii="Times New Roman"/>
          <w:b w:val="false"/>
          <w:i w:val="false"/>
          <w:color w:val="000000"/>
          <w:sz w:val="28"/>
        </w:rPr>
        <w:t>
№ 56/10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жөнінде анықтама беру"</w:t>
      </w:r>
      <w:r>
        <w:br/>
      </w:r>
      <w:r>
        <w:rPr>
          <w:rFonts w:ascii="Times New Roman"/>
          <w:b/>
          <w:i w:val="false"/>
          <w:color w:val="000000"/>
        </w:rPr>
        <w:t>
мемлекеттiк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"Қазақстан Республикасының аумағында жылжымайтын мүлік объектілерінің мекенжайын анықтау жөнінде анықтама беру" мемлекеттiк қызмет көрсету регламентінде (бұдан әрі – регламент) келесі ұғымдар пайдаланылады:</w:t>
      </w:r>
      <w:r>
        <w:br/>
      </w:r>
      <w:r>
        <w:rPr>
          <w:rFonts w:ascii="Times New Roman"/>
          <w:b w:val="false"/>
          <w:i w:val="false"/>
          <w:color w:val="000000"/>
          <w:sz w:val="28"/>
        </w:rPr>
        <w:t>
      1) көрсетілетін қызметті алушы – жеке немесе заңды тұлға;</w:t>
      </w:r>
      <w:r>
        <w:br/>
      </w:r>
      <w:r>
        <w:rPr>
          <w:rFonts w:ascii="Times New Roman"/>
          <w:b w:val="false"/>
          <w:i w:val="false"/>
          <w:color w:val="000000"/>
          <w:sz w:val="28"/>
        </w:rPr>
        <w:t>
      2) көрсетілетін қызметті беруші – Қарағанды облысының қалалары мен аудандарының құрылыс, сәулет және қала құрылысы бөлімдері мемлекеттік мекемелері;</w:t>
      </w:r>
      <w:r>
        <w:br/>
      </w:r>
      <w:r>
        <w:rPr>
          <w:rFonts w:ascii="Times New Roman"/>
          <w:b w:val="false"/>
          <w:i w:val="false"/>
          <w:color w:val="000000"/>
          <w:sz w:val="28"/>
        </w:rPr>
        <w:t>
      3) халыққа қызмет көрсету орталығы -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заңды тұлға (бұдан әрі - орталық).</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жылжымайтын мүлік объектілерінің мекенжайын анықтау жөнінде анықтама беру" мемлекеттік көрсетілетін қызмет (бұдан әрі- мемлекеттік көрсетілетін қызмет)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мекенжайлары көрсетілген орталық арқылы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Қазақстан Республикасының 2011 жылғы 23 қаңтардағы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21-2) тармақшасының</w:t>
      </w:r>
      <w:r>
        <w:rPr>
          <w:rFonts w:ascii="Times New Roman"/>
          <w:b w:val="false"/>
          <w:i w:val="false"/>
          <w:color w:val="000000"/>
          <w:sz w:val="28"/>
        </w:rPr>
        <w:t xml:space="preserve"> негізінде "Мекенжай тіркелімі" ақпараттық жүйесін жүргізу және толықтыру шеңберінде, Қазақстан Республикасы Үкіметінің 2012 жылғы 31 тамыздағы № 1128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қаулысымен бекітілген, "Қазақстан Республикасы аумағында жылжымайтын мүлік объектілерінің мекенжайын анықтау жөнінде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p>
    <w:bookmarkEnd w:id="4"/>
    <w:bookmarkStart w:name="z13" w:id="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5"/>
    <w:bookmarkStart w:name="z14" w:id="6"/>
    <w:p>
      <w:pPr>
        <w:spacing w:after="0"/>
        <w:ind w:left="0"/>
        <w:jc w:val="both"/>
      </w:pPr>
      <w:r>
        <w:rPr>
          <w:rFonts w:ascii="Times New Roman"/>
          <w:b w:val="false"/>
          <w:i w:val="false"/>
          <w:color w:val="000000"/>
          <w:sz w:val="28"/>
        </w:rPr>
        <w:t>
      5. Мемлекеттік көрсетілетін қызмет тәртібі және қажетті құжаттар туралы толық ақпарат:</w:t>
      </w:r>
      <w:r>
        <w:br/>
      </w:r>
      <w:r>
        <w:rPr>
          <w:rFonts w:ascii="Times New Roman"/>
          <w:b w:val="false"/>
          <w:i w:val="false"/>
          <w:color w:val="000000"/>
          <w:sz w:val="28"/>
        </w:rPr>
        <w:t>
      1) www.uag-krg.gov.kz мекенжайы бойынша көрсетілетін қызметті берушінің интернет-ресурсындағы "Мемлекеттік қызметтер" деген бөлімде;</w:t>
      </w:r>
      <w:r>
        <w:br/>
      </w:r>
      <w:r>
        <w:rPr>
          <w:rFonts w:ascii="Times New Roman"/>
          <w:b w:val="false"/>
          <w:i w:val="false"/>
          <w:color w:val="000000"/>
          <w:sz w:val="28"/>
        </w:rPr>
        <w:t>
      2) www.con.gov.kz мекенжайы бойынша орталықтың интернет-ресурсында;</w:t>
      </w:r>
      <w:r>
        <w:br/>
      </w:r>
      <w:r>
        <w:rPr>
          <w:rFonts w:ascii="Times New Roman"/>
          <w:b w:val="false"/>
          <w:i w:val="false"/>
          <w:color w:val="000000"/>
          <w:sz w:val="28"/>
        </w:rPr>
        <w:t>
      3)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берушінің және орталықтың үй-жайларында орналасқан ресми ақпарат көздерінде және стенділерде орналастырылады.</w:t>
      </w:r>
      <w:r>
        <w:br/>
      </w:r>
      <w:r>
        <w:rPr>
          <w:rFonts w:ascii="Times New Roman"/>
          <w:b w:val="false"/>
          <w:i w:val="false"/>
          <w:color w:val="000000"/>
          <w:sz w:val="28"/>
        </w:rPr>
        <w:t>
      Мемлекеттік көрсетілетін қызмет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6.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мекенжайын өзгерту, беру, жою, нақтылау туралы анықтама беру не қағаз жеткізгіште көрсетілетін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көрсетудің мерзімі:</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көрсетілетін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көрсетілетін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көрсетілетін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көрсетілетін қызмет тегiн көрсетiледi.</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 және орталықтың қызметі мемлекеттік қызметті алушыға қатысты мынадай:</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борышын өтеу кезінде заңдылықты сақтау;</w:t>
      </w:r>
      <w:r>
        <w:br/>
      </w:r>
      <w:r>
        <w:rPr>
          <w:rFonts w:ascii="Times New Roman"/>
          <w:b w:val="false"/>
          <w:i w:val="false"/>
          <w:color w:val="000000"/>
          <w:sz w:val="28"/>
        </w:rPr>
        <w:t>
      3) тұтынушылармен жұмыс кезінде сыпайылық;</w:t>
      </w:r>
      <w:r>
        <w:br/>
      </w:r>
      <w:r>
        <w:rPr>
          <w:rFonts w:ascii="Times New Roman"/>
          <w:b w:val="false"/>
          <w:i w:val="false"/>
          <w:color w:val="000000"/>
          <w:sz w:val="28"/>
        </w:rPr>
        <w:t>
      4) өтініштерді қарау кезінде лауазымды адамдар қызметінің ашықтығы;</w:t>
      </w:r>
      <w:r>
        <w:br/>
      </w:r>
      <w:r>
        <w:rPr>
          <w:rFonts w:ascii="Times New Roman"/>
          <w:b w:val="false"/>
          <w:i w:val="false"/>
          <w:color w:val="000000"/>
          <w:sz w:val="28"/>
        </w:rPr>
        <w:t>
      5) құжаттардың сақталуын қамтамасыз ету қағидаттарына негізделеді.</w:t>
      </w:r>
    </w:p>
    <w:bookmarkEnd w:id="6"/>
    <w:bookmarkStart w:name="z19" w:id="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7"/>
    <w:bookmarkStart w:name="z20" w:id="8"/>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алушымен өтініш жасаған сәттен мемлекеттік көрсетілетін қызметтің нәтижесін беру сәтіне дейін мемлекеттік көрсетілетін қызметті көрсету кезеңдері:</w:t>
      </w:r>
      <w:r>
        <w:br/>
      </w:r>
      <w:r>
        <w:rPr>
          <w:rFonts w:ascii="Times New Roman"/>
          <w:b w:val="false"/>
          <w:i w:val="false"/>
          <w:color w:val="000000"/>
          <w:sz w:val="28"/>
        </w:rPr>
        <w:t>
      1) көрсетілетін қызметті алушы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құрастырады және көрсетілетін қызметті берушіге жолдайды;</w:t>
      </w:r>
      <w:r>
        <w:br/>
      </w:r>
      <w:r>
        <w:rPr>
          <w:rFonts w:ascii="Times New Roman"/>
          <w:b w:val="false"/>
          <w:i w:val="false"/>
          <w:color w:val="000000"/>
          <w:sz w:val="28"/>
        </w:rPr>
        <w:t>
      4) жауапты орындаушы келіп түскен құжаттарды тексереді, мемлекеттік көрсетілетін қызмет көрсету нәтижесін ресiмдейдi, анықтаманы не бас тарту туралы дәлелді жауапты дайындайды;</w:t>
      </w:r>
      <w:r>
        <w:br/>
      </w:r>
      <w:r>
        <w:rPr>
          <w:rFonts w:ascii="Times New Roman"/>
          <w:b w:val="false"/>
          <w:i w:val="false"/>
          <w:color w:val="000000"/>
          <w:sz w:val="28"/>
        </w:rPr>
        <w:t>
      5) көрсетілетін қызметті берушінің басшылығы анықтамаға не бас тарту туралы дәлелді жауапқа қол қояды;</w:t>
      </w:r>
      <w:r>
        <w:br/>
      </w:r>
      <w:r>
        <w:rPr>
          <w:rFonts w:ascii="Times New Roman"/>
          <w:b w:val="false"/>
          <w:i w:val="false"/>
          <w:color w:val="000000"/>
          <w:sz w:val="28"/>
        </w:rPr>
        <w:t>
      6) мемлекеттік көрсетілетін қызмет көрсету нәтижесін орталыққа жолдайды;</w:t>
      </w:r>
      <w:r>
        <w:br/>
      </w:r>
      <w:r>
        <w:rPr>
          <w:rFonts w:ascii="Times New Roman"/>
          <w:b w:val="false"/>
          <w:i w:val="false"/>
          <w:color w:val="000000"/>
          <w:sz w:val="28"/>
        </w:rPr>
        <w:t>
      7) орталықтың инспекторы көрсетілетін қызметті алушыға анықтаманы не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11. Мемлекеттiк көрсетілетін қызметтi алу үшiн көрсетілетін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 – жеке тұлғаның уәкілетті өтініш алушысы).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әкімдік қаулысының немесе әкімдік шешімінің көшірмесі (жобалау, құрылыс);</w:t>
      </w:r>
      <w:r>
        <w:br/>
      </w:r>
      <w:r>
        <w:rPr>
          <w:rFonts w:ascii="Times New Roman"/>
          <w:b w:val="false"/>
          <w:i w:val="false"/>
          <w:color w:val="000000"/>
          <w:sz w:val="28"/>
        </w:rPr>
        <w:t>
      жылжымайтын мүлік объектісіне техникалық паспортының көшірмесі;</w:t>
      </w:r>
      <w:r>
        <w:br/>
      </w:r>
      <w:r>
        <w:rPr>
          <w:rFonts w:ascii="Times New Roman"/>
          <w:b w:val="false"/>
          <w:i w:val="false"/>
          <w:color w:val="000000"/>
          <w:sz w:val="28"/>
        </w:rPr>
        <w:t>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жылжымайтын мүлік объектісін бұзу актісі (қажет болған жағдайда);</w:t>
      </w:r>
      <w:r>
        <w:br/>
      </w:r>
      <w:r>
        <w:rPr>
          <w:rFonts w:ascii="Times New Roman"/>
          <w:b w:val="false"/>
          <w:i w:val="false"/>
          <w:color w:val="000000"/>
          <w:sz w:val="28"/>
        </w:rPr>
        <w:t>
      көрсетілетін қызметті алушының мүддесін үшінші тұлға білдірген кезде нотариалды куәландырылған сенімхат;</w:t>
      </w:r>
      <w:r>
        <w:br/>
      </w:r>
      <w:r>
        <w:rPr>
          <w:rFonts w:ascii="Times New Roman"/>
          <w:b w:val="false"/>
          <w:i w:val="false"/>
          <w:color w:val="000000"/>
          <w:sz w:val="28"/>
        </w:rPr>
        <w:t>
      көрсетілетін қызметті алушының жеке куәлігі (көрсетілетін қызметті алушы – жеке тұлғаның уәкілетті алушысы);</w:t>
      </w:r>
      <w:r>
        <w:br/>
      </w:r>
      <w:r>
        <w:rPr>
          <w:rFonts w:ascii="Times New Roman"/>
          <w:b w:val="false"/>
          <w:i w:val="false"/>
          <w:color w:val="000000"/>
          <w:sz w:val="28"/>
        </w:rPr>
        <w:t>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w:t>
      </w:r>
      <w:r>
        <w:rPr>
          <w:rFonts w:ascii="Times New Roman"/>
          <w:b w:val="false"/>
          <w:i w:val="false"/>
          <w:color w:val="000000"/>
          <w:sz w:val="28"/>
        </w:rPr>
        <w:t>
      12. Орталық қызметкері құжаттар пакетiн қабылдау кезiнде көшiрменiң түпнұсқаға сәйкестiгiн салыстырып тексереді және түпнұсқаны өтiнiш берушiге қайтарады.</w:t>
      </w:r>
      <w:r>
        <w:br/>
      </w:r>
      <w:r>
        <w:rPr>
          <w:rFonts w:ascii="Times New Roman"/>
          <w:b w:val="false"/>
          <w:i w:val="false"/>
          <w:color w:val="000000"/>
          <w:sz w:val="28"/>
        </w:rPr>
        <w:t>
</w:t>
      </w:r>
      <w:r>
        <w:rPr>
          <w:rFonts w:ascii="Times New Roman"/>
          <w:b w:val="false"/>
          <w:i w:val="false"/>
          <w:color w:val="000000"/>
          <w:sz w:val="28"/>
        </w:rPr>
        <w:t>
      13. Көрсетілетін қызметті алушыға тиісті құжаттардың қабылданғаны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көрсетілетін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телефондары;</w:t>
      </w:r>
      <w:r>
        <w:br/>
      </w:r>
      <w:r>
        <w:rPr>
          <w:rFonts w:ascii="Times New Roman"/>
          <w:b w:val="false"/>
          <w:i w:val="false"/>
          <w:color w:val="000000"/>
          <w:sz w:val="28"/>
        </w:rPr>
        <w:t>
      6) көрсетілетін қызметті алушының тегі, аты, әкесінің аты, уәкілетті өкілдің тегі,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көрсетілетін қызметті берушінің басшылығы;</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қызметті көрсету үдерісіндегі әкімшілік іс-қимылдар және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8"/>
    <w:bookmarkStart w:name="z26" w:id="9"/>
    <w:p>
      <w:pPr>
        <w:spacing w:after="0"/>
        <w:ind w:left="0"/>
        <w:jc w:val="left"/>
      </w:pPr>
      <w:r>
        <w:rPr>
          <w:rFonts w:ascii="Times New Roman"/>
          <w:b/>
          <w:i w:val="false"/>
          <w:color w:val="000000"/>
        </w:rPr>
        <w:t xml:space="preserve"> 
4. Мемлекеттік қызмет көрсету процесінде орталықпен</w:t>
      </w:r>
      <w:r>
        <w:br/>
      </w:r>
      <w:r>
        <w:rPr>
          <w:rFonts w:ascii="Times New Roman"/>
          <w:b/>
          <w:i w:val="false"/>
          <w:color w:val="000000"/>
        </w:rPr>
        <w:t>
және (немесе) өзге де көрсетілетін қызметті берушілермен</w:t>
      </w:r>
      <w:r>
        <w:br/>
      </w:r>
      <w:r>
        <w:rPr>
          <w:rFonts w:ascii="Times New Roman"/>
          <w:b/>
          <w:i w:val="false"/>
          <w:color w:val="000000"/>
        </w:rPr>
        <w:t>
өзара іс-қимыл тәртібін, сондай-ақ ақпараттық жүйелерді</w:t>
      </w:r>
      <w:r>
        <w:br/>
      </w:r>
      <w:r>
        <w:rPr>
          <w:rFonts w:ascii="Times New Roman"/>
          <w:b/>
          <w:i w:val="false"/>
          <w:color w:val="000000"/>
        </w:rPr>
        <w:t>
пайдалану тәртібін сипаттау</w:t>
      </w:r>
    </w:p>
    <w:bookmarkEnd w:id="9"/>
    <w:bookmarkStart w:name="z27" w:id="10"/>
    <w:p>
      <w:pPr>
        <w:spacing w:after="0"/>
        <w:ind w:left="0"/>
        <w:jc w:val="both"/>
      </w:pPr>
      <w:r>
        <w:rPr>
          <w:rFonts w:ascii="Times New Roman"/>
          <w:b w:val="false"/>
          <w:i w:val="false"/>
          <w:color w:val="000000"/>
          <w:sz w:val="28"/>
        </w:rPr>
        <w:t>
      16. Орталықта мемлекеттік көрсетілетін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20.00-ге дейін көрсетіледі.</w:t>
      </w:r>
      <w:r>
        <w:br/>
      </w:r>
      <w:r>
        <w:rPr>
          <w:rFonts w:ascii="Times New Roman"/>
          <w:b w:val="false"/>
          <w:i w:val="false"/>
          <w:color w:val="000000"/>
          <w:sz w:val="28"/>
        </w:rPr>
        <w:t>
      Орталықта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Көрсетілетін қызметті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17. Құжаттарды қабылдау орталықта "жалғыз терезе" қағидаты бойынша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18. Құжаттар сәйкес келген кезде орталық қоса берілген құжаттармен бірге өтінішті көрсетілетін қызметті берушіге жібереді.</w:t>
      </w:r>
      <w:r>
        <w:br/>
      </w:r>
      <w:r>
        <w:rPr>
          <w:rFonts w:ascii="Times New Roman"/>
          <w:b w:val="false"/>
          <w:i w:val="false"/>
          <w:color w:val="000000"/>
          <w:sz w:val="28"/>
        </w:rPr>
        <w:t>
</w:t>
      </w:r>
      <w:r>
        <w:rPr>
          <w:rFonts w:ascii="Times New Roman"/>
          <w:b w:val="false"/>
          <w:i w:val="false"/>
          <w:color w:val="000000"/>
          <w:sz w:val="28"/>
        </w:rPr>
        <w:t>
      19. Орталық көрсетілетін қызметті берушіге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w:t>
      </w:r>
      <w:r>
        <w:rPr>
          <w:rFonts w:ascii="Times New Roman"/>
          <w:b w:val="false"/>
          <w:i w:val="false"/>
          <w:color w:val="000000"/>
          <w:sz w:val="28"/>
        </w:rPr>
        <w:t>
      20. Көрсетілетін қызметті берушіден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w:t>
      </w:r>
      <w:r>
        <w:rPr>
          <w:rFonts w:ascii="Times New Roman"/>
          <w:b w:val="false"/>
          <w:i w:val="false"/>
          <w:color w:val="000000"/>
          <w:sz w:val="28"/>
        </w:rPr>
        <w:t>
      21. Көрсетілетін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w:t>
      </w:r>
      <w:r>
        <w:rPr>
          <w:rFonts w:ascii="Times New Roman"/>
          <w:b w:val="false"/>
          <w:i w:val="false"/>
          <w:color w:val="000000"/>
          <w:sz w:val="28"/>
        </w:rPr>
        <w:t>
      22. Егер көрсетілетін қызметті алушы құжаттарды алуға мерзімінде келмеген жағдайда, орталық оларды 1 (бір) ай бойы сақтауды қамтамасыз етеді.</w:t>
      </w:r>
      <w:r>
        <w:br/>
      </w:r>
      <w:r>
        <w:rPr>
          <w:rFonts w:ascii="Times New Roman"/>
          <w:b w:val="false"/>
          <w:i w:val="false"/>
          <w:color w:val="000000"/>
          <w:sz w:val="28"/>
        </w:rPr>
        <w:t>
</w:t>
      </w:r>
      <w:r>
        <w:rPr>
          <w:rFonts w:ascii="Times New Roman"/>
          <w:b w:val="false"/>
          <w:i w:val="false"/>
          <w:color w:val="000000"/>
          <w:sz w:val="28"/>
        </w:rPr>
        <w:t>
      23. Көрсетілетін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 қызметкері құжатты қабылдаудан бас тартқан кезде көрсетілетін қызметті алушыға жетпей тұрған құжаттарды көрсете отырып қолхат беріледі.</w:t>
      </w:r>
      <w:r>
        <w:br/>
      </w:r>
      <w:r>
        <w:rPr>
          <w:rFonts w:ascii="Times New Roman"/>
          <w:b w:val="false"/>
          <w:i w:val="false"/>
          <w:color w:val="000000"/>
          <w:sz w:val="28"/>
        </w:rPr>
        <w:t>
</w:t>
      </w:r>
      <w:r>
        <w:rPr>
          <w:rFonts w:ascii="Times New Roman"/>
          <w:b w:val="false"/>
          <w:i w:val="false"/>
          <w:color w:val="000000"/>
          <w:sz w:val="28"/>
        </w:rPr>
        <w:t>
      24. Көрсетілетін қызметті беруші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көрсетілетін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w:t>
      </w:r>
      <w:r>
        <w:rPr>
          <w:rFonts w:ascii="Times New Roman"/>
          <w:b w:val="false"/>
          <w:i w:val="false"/>
          <w:color w:val="000000"/>
          <w:sz w:val="28"/>
        </w:rPr>
        <w:t>
      25. Құжаттар пакетiн алғаннан кейiн орталық бiр жұмыс күнi iшiнде көрсетілетін қызметті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w:t>
      </w:r>
      <w:r>
        <w:rPr>
          <w:rFonts w:ascii="Times New Roman"/>
          <w:b w:val="false"/>
          <w:i w:val="false"/>
          <w:color w:val="000000"/>
          <w:sz w:val="28"/>
        </w:rPr>
        <w:t>
      26. Көрсетілетін қызметті берушінің лауазымды тұлғасы немесе орталықтың қызметкері бас тартқан жағдайда көрсетілетін қызметті алушыға 1 (бір) жұмыс күні ішінде хабарланады және көрсетілетін қызметті берушінің бас тартуы туралы жазбаша негіздеме береді.</w:t>
      </w:r>
    </w:p>
    <w:bookmarkEnd w:id="10"/>
    <w:bookmarkStart w:name="z38" w:id="1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 анықтау</w:t>
      </w:r>
      <w:r>
        <w:br/>
      </w:r>
      <w:r>
        <w:rPr>
          <w:rFonts w:ascii="Times New Roman"/>
          <w:b w:val="false"/>
          <w:i w:val="false"/>
          <w:color w:val="000000"/>
          <w:sz w:val="28"/>
        </w:rPr>
        <w:t>
жөнінде анықтама беру" мемлекеттiк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11"/>
    <w:bookmarkStart w:name="z39" w:id="12"/>
    <w:p>
      <w:pPr>
        <w:spacing w:after="0"/>
        <w:ind w:left="0"/>
        <w:jc w:val="left"/>
      </w:pPr>
      <w:r>
        <w:rPr>
          <w:rFonts w:ascii="Times New Roman"/>
          <w:b/>
          <w:i w:val="false"/>
          <w:color w:val="000000"/>
        </w:rPr>
        <w:t xml:space="preserve"> 
Көрсетілетін қызметті берушілердің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5883"/>
        <w:gridCol w:w="4510"/>
        <w:gridCol w:w="294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қала және аудандарының құрылыс, сәулет және қала құрылысы бөлімдері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42-02-20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даңғылы, 12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92-26-03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көшесі, 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73-61-35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Қараменді би көшесі, 10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4-92-44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 5, 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5-40-48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4-15-16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2-52-08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 көшесі, 101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4-08-44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Сары-Тоқа көшесі 1, 2-қабат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2-60-10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Мыңбаев көшесі, 44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2-12-52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селосы, Әлихан Бөкейханов көшесі, 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селосы, Абай көшесі, 23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2-13-39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селосы, Шортанбай жырау көшесі, 24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2-15-09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Қазыбек би көшесі, 50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2-10-30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Первомайская көшесі, 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4-18-42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Абай көшесі, 26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4-48-00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2-61-01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құрылыс, сәулет және қала құрылысы бөлімі"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қаласы, Тоқтар Әубәкіров көшесі, 23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3-13-66</w:t>
            </w:r>
          </w:p>
        </w:tc>
      </w:tr>
    </w:tbl>
    <w:bookmarkStart w:name="z40" w:id="1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 анықтау</w:t>
      </w:r>
      <w:r>
        <w:br/>
      </w:r>
      <w:r>
        <w:rPr>
          <w:rFonts w:ascii="Times New Roman"/>
          <w:b w:val="false"/>
          <w:i w:val="false"/>
          <w:color w:val="000000"/>
          <w:sz w:val="28"/>
        </w:rPr>
        <w:t>
жөнінде анықтама беру" мемлекеттiк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13"/>
    <w:bookmarkStart w:name="z41" w:id="14"/>
    <w:p>
      <w:pPr>
        <w:spacing w:after="0"/>
        <w:ind w:left="0"/>
        <w:jc w:val="left"/>
      </w:pPr>
      <w:r>
        <w:rPr>
          <w:rFonts w:ascii="Times New Roman"/>
          <w:b/>
          <w:i w:val="false"/>
          <w:color w:val="000000"/>
        </w:rPr>
        <w:t xml:space="preserve"> 
Халыққа қызмет көрсету орталықтарының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795"/>
        <w:gridCol w:w="4865"/>
        <w:gridCol w:w="2792"/>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халыққа қызмет көрсету орталығы" Республикалық мемлекеттік кәсіпорын филиалы</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шағын-ауданы, 6/7 үй</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1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2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1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Құнанбаев даңғылы, 65 Б</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2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16-орам</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Пристанционная көшесі, 12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Жапақов көшесі, 23/1, Ақадыр кенті, Тәуелсіз Қазақстан көшесі, 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Бауыржан Момышұлы көшесі, 9</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(7102)73-81-09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 7</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Абылайхан көшесі, 37</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bl>
    <w:bookmarkStart w:name="z42" w:id="1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 анықтау</w:t>
      </w:r>
      <w:r>
        <w:br/>
      </w:r>
      <w:r>
        <w:rPr>
          <w:rFonts w:ascii="Times New Roman"/>
          <w:b w:val="false"/>
          <w:i w:val="false"/>
          <w:color w:val="000000"/>
          <w:sz w:val="28"/>
        </w:rPr>
        <w:t>
жөнінде анықтама беру" мемлекеттiк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15"/>
    <w:bookmarkStart w:name="z43" w:id="16"/>
    <w:p>
      <w:pPr>
        <w:spacing w:after="0"/>
        <w:ind w:left="0"/>
        <w:jc w:val="left"/>
      </w:pPr>
      <w:r>
        <w:rPr>
          <w:rFonts w:ascii="Times New Roman"/>
          <w:b/>
          <w:i w:val="false"/>
          <w:color w:val="000000"/>
        </w:rPr>
        <w:t xml:space="preserve"> 
Мемлекеттік көрсетілетін қызметті көрсету үдерісіндегі</w:t>
      </w:r>
      <w:r>
        <w:br/>
      </w:r>
      <w:r>
        <w:rPr>
          <w:rFonts w:ascii="Times New Roman"/>
          <w:b/>
          <w:i w:val="false"/>
          <w:color w:val="000000"/>
        </w:rPr>
        <w:t>
әкімшілік іс-қимылдар және ҚФБ қисынды дәйектілігі</w:t>
      </w:r>
      <w:r>
        <w:br/>
      </w:r>
      <w:r>
        <w:rPr>
          <w:rFonts w:ascii="Times New Roman"/>
          <w:b/>
          <w:i w:val="false"/>
          <w:color w:val="000000"/>
        </w:rPr>
        <w:t>
арасындағы өзара байланысты көрсететін схема</w:t>
      </w:r>
    </w:p>
    <w:bookmarkEnd w:id="16"/>
    <w:p>
      <w:pPr>
        <w:spacing w:after="0"/>
        <w:ind w:left="0"/>
        <w:jc w:val="both"/>
      </w:pPr>
      <w:r>
        <w:drawing>
          <wp:inline distT="0" distB="0" distL="0" distR="0">
            <wp:extent cx="84582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58200" cy="7327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