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f425" w14:textId="337f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26 наурыздағы N 13-7 шешімі. Жамбыл облысының Әділет департаментінде 2013 жылғы 2 сәуірде № 1906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44 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тармақтарына</w:t>
      </w:r>
      <w:r>
        <w:rPr>
          <w:rFonts w:ascii="Times New Roman"/>
          <w:b w:val="false"/>
          <w:i w:val="false"/>
          <w:color w:val="000000"/>
          <w:sz w:val="28"/>
        </w:rPr>
        <w:t>, 106 бабының </w:t>
      </w:r>
      <w:r>
        <w:rPr>
          <w:rFonts w:ascii="Times New Roman"/>
          <w:b w:val="false"/>
          <w:i w:val="false"/>
          <w:color w:val="000000"/>
          <w:sz w:val="28"/>
        </w:rPr>
        <w:t>4 тармағына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«6 645 655» сандары «6 270 655» сандарымен ауыстырылсын;</w:t>
      </w:r>
      <w:r>
        <w:br/>
      </w:r>
      <w:r>
        <w:rPr>
          <w:rFonts w:ascii="Times New Roman"/>
          <w:b w:val="false"/>
          <w:i w:val="false"/>
          <w:color w:val="000000"/>
          <w:sz w:val="28"/>
        </w:rPr>
        <w:t>
</w:t>
      </w:r>
      <w:r>
        <w:rPr>
          <w:rFonts w:ascii="Times New Roman"/>
          <w:b w:val="false"/>
          <w:i w:val="false"/>
          <w:color w:val="000000"/>
          <w:sz w:val="28"/>
        </w:rPr>
        <w:t>
      «378 494» сандары «3 494»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«6 645 655» сандары «6 410 629»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«-112 276» сандары «-252 250»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«112 276» сандары «252 250» сандарымен ауыстырылсын;</w:t>
      </w:r>
      <w:r>
        <w:br/>
      </w:r>
      <w:r>
        <w:rPr>
          <w:rFonts w:ascii="Times New Roman"/>
          <w:b w:val="false"/>
          <w:i w:val="false"/>
          <w:color w:val="000000"/>
          <w:sz w:val="28"/>
        </w:rPr>
        <w:t>
</w:t>
      </w:r>
      <w:r>
        <w:rPr>
          <w:rFonts w:ascii="Times New Roman"/>
          <w:b w:val="false"/>
          <w:i w:val="false"/>
          <w:color w:val="000000"/>
          <w:sz w:val="28"/>
        </w:rPr>
        <w:t>
      «0» сандары «139 974»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rPr>
          <w:rFonts w:ascii="Times New Roman"/>
          <w:b w:val="false"/>
          <w:i/>
          <w:color w:val="00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Д.Маселбеков                               Ж. Әсемов</w:t>
      </w:r>
    </w:p>
    <w:bookmarkEnd w:id="0"/>
    <w:bookmarkStart w:name="z16"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26 наурыздағы</w:t>
      </w:r>
      <w:r>
        <w:br/>
      </w:r>
      <w:r>
        <w:rPr>
          <w:rFonts w:ascii="Times New Roman"/>
          <w:b w:val="false"/>
          <w:i w:val="false"/>
          <w:color w:val="000000"/>
          <w:sz w:val="28"/>
        </w:rPr>
        <w:t>
№ 13-7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495"/>
        <w:gridCol w:w="663"/>
        <w:gridCol w:w="9730"/>
        <w:gridCol w:w="205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6 270 655</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118 838</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118 838</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105 417</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105 417</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276 666</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32 688</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23 493</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18 465</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8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5 734 361</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5 734 361</w:t>
            </w:r>
          </w:p>
        </w:tc>
      </w:tr>
      <w:tr>
        <w:trPr>
          <w:trHeight w:val="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5 734 361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93"/>
        <w:gridCol w:w="731"/>
        <w:gridCol w:w="9131"/>
        <w:gridCol w:w="207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6 410 629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268 470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101 553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124 053</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15 461</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2 704 148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472 276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274 432</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2 081 977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1 995 937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361 834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334 787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70 472</w:t>
            </w:r>
          </w:p>
        </w:tc>
      </w:tr>
      <w:tr>
        <w:trPr>
          <w:trHeight w:val="8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90 938</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27 047</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2 196 656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56 412</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56 412</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118 800</w:t>
            </w: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186 183</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73 349</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салу және (немесе) реконструкциялау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78 379</w:t>
            </w:r>
          </w:p>
        </w:tc>
      </w:tr>
      <w:tr>
        <w:trPr>
          <w:trHeight w:val="5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14 255</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1 728 292</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1 557 556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170 736</w:t>
            </w: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192 257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95 756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95 756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33 960</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17 721</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p>
        </w:tc>
      </w:tr>
      <w:tr>
        <w:trPr>
          <w:trHeight w:val="1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1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w:t>
            </w: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75 076</w:t>
            </w:r>
          </w:p>
        </w:tc>
      </w:tr>
      <w:tr>
        <w:trPr>
          <w:trHeight w:val="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75 076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9 986</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337 669</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69 635</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w:t>
            </w:r>
            <w:r>
              <w:rPr>
                <w:rFonts w:ascii="Times New Roman"/>
                <w:b w:val="false"/>
                <w:i w:val="false"/>
                <w:color w:val="000000"/>
                <w:sz w:val="20"/>
              </w:rPr>
              <w:t xml:space="preserve"> шеңберінде жобаларды іске асыру үшін кредиттер бойынша пайыздық ставканы субсидиялау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w:t>
            </w:r>
            <w:r>
              <w:rPr>
                <w:rFonts w:ascii="Times New Roman"/>
                <w:b w:val="false"/>
                <w:i w:val="false"/>
                <w:color w:val="000000"/>
                <w:sz w:val="20"/>
              </w:rPr>
              <w:t xml:space="preserve"> шеңберінде жаңа өндірістерді дамытуға гранттар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w:t>
            </w:r>
            <w:r>
              <w:rPr>
                <w:rFonts w:ascii="Times New Roman"/>
                <w:b w:val="false"/>
                <w:i w:val="false"/>
                <w:color w:val="000000"/>
                <w:sz w:val="20"/>
              </w:rPr>
              <w:t xml:space="preserve"> шеңберінде кәсіпкерлікті дамытуға жәрдемдесу - кәсіпкерлікке оқыту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227 943</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19 242</w:t>
            </w:r>
          </w:p>
        </w:tc>
      </w:tr>
      <w:tr>
        <w:trPr>
          <w:trHeight w:val="1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w:t>
            </w:r>
            <w:r>
              <w:rPr>
                <w:rFonts w:ascii="Times New Roman"/>
                <w:b w:val="false"/>
                <w:i w:val="false"/>
                <w:color w:val="000000"/>
                <w:sz w:val="20"/>
              </w:rPr>
              <w:t xml:space="preserve"> шеңберінде моноқалаларды ағымдағы жайластыру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201 491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1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71"/>
        <w:gridCol w:w="683"/>
        <w:gridCol w:w="9340"/>
        <w:gridCol w:w="205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80"/>
        <w:gridCol w:w="868"/>
        <w:gridCol w:w="9346"/>
        <w:gridCol w:w="205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82"/>
        <w:gridCol w:w="871"/>
        <w:gridCol w:w="9340"/>
        <w:gridCol w:w="2054"/>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682"/>
        <w:gridCol w:w="870"/>
        <w:gridCol w:w="9341"/>
        <w:gridCol w:w="205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-252 250</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82"/>
        <w:gridCol w:w="871"/>
        <w:gridCol w:w="9340"/>
        <w:gridCol w:w="205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682"/>
        <w:gridCol w:w="682"/>
        <w:gridCol w:w="9528"/>
        <w:gridCol w:w="205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6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83"/>
        <w:gridCol w:w="683"/>
        <w:gridCol w:w="9528"/>
        <w:gridCol w:w="205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139 974</w:t>
            </w:r>
          </w:p>
        </w:tc>
      </w:tr>
    </w:tbl>
    <w:bookmarkStart w:name="z17"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26 наурыздағы</w:t>
      </w:r>
      <w:r>
        <w:br/>
      </w:r>
      <w:r>
        <w:rPr>
          <w:rFonts w:ascii="Times New Roman"/>
          <w:b w:val="false"/>
          <w:i w:val="false"/>
          <w:color w:val="000000"/>
          <w:sz w:val="28"/>
        </w:rPr>
        <w:t>
№ 13-7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қосымша</w:t>
      </w:r>
    </w:p>
    <w:p>
      <w:pPr>
        <w:spacing w:after="0"/>
        <w:ind w:left="0"/>
        <w:jc w:val="left"/>
      </w:pPr>
      <w:r>
        <w:rPr>
          <w:rFonts w:ascii="Times New Roman"/>
          <w:b/>
          <w:i w:val="false"/>
          <w:color w:val="000000"/>
        </w:rPr>
        <w:t xml:space="preserve"> 2013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070"/>
        <w:gridCol w:w="3237"/>
        <w:gridCol w:w="3029"/>
        <w:gridCol w:w="3633"/>
      </w:tblGrid>
      <w:tr>
        <w:trPr>
          <w:trHeight w:val="15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8 626</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7 459</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096"/>
        <w:gridCol w:w="2467"/>
        <w:gridCol w:w="2069"/>
        <w:gridCol w:w="2069"/>
        <w:gridCol w:w="3265"/>
      </w:tblGrid>
      <w:tr>
        <w:trPr>
          <w:trHeight w:val="136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r>
      <w:tr>
        <w:trPr>
          <w:trHeight w:val="2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8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12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13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4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