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e0b3c" w14:textId="90e0b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"2013 - 2015 жылдарға арналған аудандық бюджет туралы" Мойынқұм аудандық 
мәслихатының 2012 жылғы 20 желтоқсандағы № 10-2 шешіміне өзгерістер енгізу туралы</w:t>
      </w:r>
    </w:p>
    <w:p>
      <w:pPr>
        <w:spacing w:after="0"/>
        <w:ind w:left="0"/>
        <w:jc w:val="both"/>
      </w:pPr>
      <w:r>
        <w:rPr>
          <w:rFonts w:ascii="Times New Roman"/>
          <w:b w:val="false"/>
          <w:i w:val="false"/>
          <w:color w:val="000000"/>
          <w:sz w:val="28"/>
        </w:rPr>
        <w:t>Жамбыл облысы Мойынқұм аудандық мәслихатының 2013 жылғы 11 наурыздағы № 11-2 шешімі. Жамбыл облысының Әділет департаментінде 2013 жылғы 13 наурызда № 1897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w:t>
      </w:r>
      <w:r>
        <w:br/>
      </w:r>
      <w:r>
        <w:rPr>
          <w:rFonts w:ascii="Times New Roman"/>
          <w:b w:val="false"/>
          <w:i w:val="false"/>
          <w:color w:val="ff0000"/>
          <w:sz w:val="28"/>
        </w:rPr>
        <w:t>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«2013-2015 жылдарға арналған аудандық бюджет туралы» Мойынқұм аудандық мәслихатының 2012 жылғы 20 желтоқсандағы № 10-2 шешіміне (нормативтік құқықтық актілерді мемлекеттік тіркеу Тізілімінде </w:t>
      </w:r>
      <w:r>
        <w:rPr>
          <w:rFonts w:ascii="Times New Roman"/>
          <w:b w:val="false"/>
          <w:i w:val="false"/>
          <w:color w:val="000000"/>
          <w:sz w:val="28"/>
        </w:rPr>
        <w:t>№ 1864</w:t>
      </w:r>
      <w:r>
        <w:rPr>
          <w:rFonts w:ascii="Times New Roman"/>
          <w:b w:val="false"/>
          <w:i w:val="false"/>
          <w:color w:val="000000"/>
          <w:sz w:val="28"/>
        </w:rPr>
        <w:t xml:space="preserve"> болып тіркелген, 2013 жылдың 4 қаңтарда және 5 ақпанда аудандық № 2-3, 12-13 «Мойынқұм таңы»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тармақшада</w:t>
      </w:r>
      <w:r>
        <w:rPr>
          <w:rFonts w:ascii="Times New Roman"/>
          <w:b w:val="false"/>
          <w:i w:val="false"/>
          <w:color w:val="000000"/>
          <w:sz w:val="28"/>
        </w:rPr>
        <w:t>:</w:t>
      </w:r>
      <w:r>
        <w:br/>
      </w:r>
      <w:r>
        <w:rPr>
          <w:rFonts w:ascii="Times New Roman"/>
          <w:b w:val="false"/>
          <w:i w:val="false"/>
          <w:color w:val="000000"/>
          <w:sz w:val="28"/>
        </w:rPr>
        <w:t>
      « 5 235 152» деген сандары «5 293 799» деген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тармақшада</w:t>
      </w:r>
      <w:r>
        <w:rPr>
          <w:rFonts w:ascii="Times New Roman"/>
          <w:b w:val="false"/>
          <w:i w:val="false"/>
          <w:color w:val="000000"/>
          <w:sz w:val="28"/>
        </w:rPr>
        <w:t>:</w:t>
      </w:r>
      <w:r>
        <w:br/>
      </w:r>
      <w:r>
        <w:rPr>
          <w:rFonts w:ascii="Times New Roman"/>
          <w:b w:val="false"/>
          <w:i w:val="false"/>
          <w:color w:val="000000"/>
          <w:sz w:val="28"/>
        </w:rPr>
        <w:t>
      «-51 585» деген сандары «-110 237» деген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тармақшада</w:t>
      </w:r>
      <w:r>
        <w:rPr>
          <w:rFonts w:ascii="Times New Roman"/>
          <w:b w:val="false"/>
          <w:i w:val="false"/>
          <w:color w:val="000000"/>
          <w:sz w:val="28"/>
        </w:rPr>
        <w:t>:</w:t>
      </w:r>
      <w:r>
        <w:br/>
      </w:r>
      <w:r>
        <w:rPr>
          <w:rFonts w:ascii="Times New Roman"/>
          <w:b w:val="false"/>
          <w:i w:val="false"/>
          <w:color w:val="000000"/>
          <w:sz w:val="28"/>
        </w:rPr>
        <w:t>
      «51 585» деген сандары «110 237» деген сандарымен ауыстырылсын;</w:t>
      </w:r>
      <w:r>
        <w:br/>
      </w:r>
      <w:r>
        <w:rPr>
          <w:rFonts w:ascii="Times New Roman"/>
          <w:b w:val="false"/>
          <w:i w:val="false"/>
          <w:color w:val="000000"/>
          <w:sz w:val="28"/>
        </w:rPr>
        <w:t>
      «0» деген сандары «58 647» деген сандарымен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 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әділет органдарында мемлекеттік тіркеуден өткен күннен бастап күшіне енеді және 2013 жылдың 1 қаңтарынан бастап қолданылады.</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w:t>
      </w:r>
      <w:r>
        <w:br/>
      </w:r>
      <w:r>
        <w:rPr>
          <w:rFonts w:ascii="Times New Roman"/>
          <w:b w:val="false"/>
          <w:i w:val="false"/>
          <w:color w:val="000000"/>
          <w:sz w:val="28"/>
        </w:rPr>
        <w:t>
</w:t>
      </w:r>
      <w:r>
        <w:rPr>
          <w:rFonts w:ascii="Times New Roman"/>
          <w:b w:val="false"/>
          <w:i/>
          <w:color w:val="000000"/>
          <w:sz w:val="28"/>
        </w:rPr>
        <w:t xml:space="preserve">      Б. Махамедов                               Ш. Исабеков </w:t>
      </w:r>
    </w:p>
    <w:bookmarkEnd w:id="0"/>
    <w:bookmarkStart w:name="z9" w:id="1"/>
    <w:p>
      <w:pPr>
        <w:spacing w:after="0"/>
        <w:ind w:left="0"/>
        <w:jc w:val="both"/>
      </w:pPr>
      <w:r>
        <w:rPr>
          <w:rFonts w:ascii="Times New Roman"/>
          <w:b w:val="false"/>
          <w:i w:val="false"/>
          <w:color w:val="000000"/>
          <w:sz w:val="28"/>
        </w:rPr>
        <w:t>
     Мойынқұм аудандық мәслихатының 2013 жылғы</w:t>
      </w:r>
      <w:r>
        <w:br/>
      </w:r>
      <w:r>
        <w:rPr>
          <w:rFonts w:ascii="Times New Roman"/>
          <w:b w:val="false"/>
          <w:i w:val="false"/>
          <w:color w:val="000000"/>
          <w:sz w:val="28"/>
        </w:rPr>
        <w:t>
      11 наурыздағы № 11-2 шешіміне қосымша</w:t>
      </w:r>
    </w:p>
    <w:bookmarkEnd w:id="1"/>
    <w:p>
      <w:pPr>
        <w:spacing w:after="0"/>
        <w:ind w:left="0"/>
        <w:jc w:val="both"/>
      </w:pPr>
      <w:r>
        <w:rPr>
          <w:rFonts w:ascii="Times New Roman"/>
          <w:b w:val="false"/>
          <w:i w:val="false"/>
          <w:color w:val="000000"/>
          <w:sz w:val="28"/>
        </w:rPr>
        <w:t>      Мойынқұм аудандық мәслихатының 2012 жылғы</w:t>
      </w:r>
      <w:r>
        <w:br/>
      </w:r>
      <w:r>
        <w:rPr>
          <w:rFonts w:ascii="Times New Roman"/>
          <w:b w:val="false"/>
          <w:i w:val="false"/>
          <w:color w:val="000000"/>
          <w:sz w:val="28"/>
        </w:rPr>
        <w:t xml:space="preserve">
      20 желтоқсандағы № 10-2 шешіміне № 1-қосымша </w:t>
      </w:r>
    </w:p>
    <w:p>
      <w:pPr>
        <w:spacing w:after="0"/>
        <w:ind w:left="0"/>
        <w:jc w:val="left"/>
      </w:pPr>
      <w:r>
        <w:rPr>
          <w:rFonts w:ascii="Times New Roman"/>
          <w:b/>
          <w:i w:val="false"/>
          <w:color w:val="000000"/>
        </w:rPr>
        <w:t xml:space="preserve"> Мойынқұм ауданының 2013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
        <w:gridCol w:w="648"/>
        <w:gridCol w:w="648"/>
        <w:gridCol w:w="9837"/>
        <w:gridCol w:w="2153"/>
      </w:tblGrid>
      <w:tr>
        <w:trPr>
          <w:trHeight w:val="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6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0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2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vMerge/>
            <w:tcBorders>
              <w:top w:val="nil"/>
              <w:left w:val="single" w:color="cfcfcf" w:sz="5"/>
              <w:bottom w:val="single" w:color="cfcfcf" w:sz="5"/>
              <w:right w:val="single" w:color="cfcfcf" w:sz="5"/>
            </w:tcBorders>
          </w:tcPr>
          <w:p/>
        </w:tc>
      </w:tr>
      <w:tr>
        <w:trPr>
          <w:trHeight w:val="7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8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5 233 352</w:t>
            </w:r>
          </w:p>
        </w:tc>
      </w:tr>
      <w:tr>
        <w:trPr>
          <w:trHeight w:val="12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861 065</w:t>
            </w:r>
          </w:p>
        </w:tc>
      </w:tr>
      <w:tr>
        <w:trPr>
          <w:trHeight w:val="16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111 192</w:t>
            </w:r>
          </w:p>
        </w:tc>
      </w:tr>
      <w:tr>
        <w:trPr>
          <w:trHeight w:val="27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111 192</w:t>
            </w:r>
          </w:p>
        </w:tc>
      </w:tr>
      <w:tr>
        <w:trPr>
          <w:trHeight w:val="19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94 446</w:t>
            </w:r>
          </w:p>
        </w:tc>
      </w:tr>
      <w:tr>
        <w:trPr>
          <w:trHeight w:val="27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94 446</w:t>
            </w:r>
          </w:p>
        </w:tc>
      </w:tr>
      <w:tr>
        <w:trPr>
          <w:trHeight w:val="27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644 603</w:t>
            </w:r>
          </w:p>
        </w:tc>
      </w:tr>
      <w:tr>
        <w:trPr>
          <w:trHeight w:val="28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613 100</w:t>
            </w:r>
          </w:p>
        </w:tc>
      </w:tr>
      <w:tr>
        <w:trPr>
          <w:trHeight w:val="18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3 423</w:t>
            </w:r>
          </w:p>
        </w:tc>
      </w:tr>
      <w:tr>
        <w:trPr>
          <w:trHeight w:val="28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27 317</w:t>
            </w:r>
          </w:p>
        </w:tc>
      </w:tr>
      <w:tr>
        <w:trPr>
          <w:trHeight w:val="15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w:t>
            </w:r>
          </w:p>
        </w:tc>
      </w:tr>
      <w:tr>
        <w:trPr>
          <w:trHeight w:val="19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8 318</w:t>
            </w:r>
          </w:p>
        </w:tc>
      </w:tr>
      <w:tr>
        <w:trPr>
          <w:trHeight w:val="19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3 275</w:t>
            </w:r>
          </w:p>
        </w:tc>
      </w:tr>
      <w:tr>
        <w:trPr>
          <w:trHeight w:val="28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2 580</w:t>
            </w:r>
          </w:p>
        </w:tc>
      </w:tr>
      <w:tr>
        <w:trPr>
          <w:trHeight w:val="21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2 413</w:t>
            </w:r>
          </w:p>
        </w:tc>
      </w:tr>
      <w:tr>
        <w:trPr>
          <w:trHeight w:val="9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70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2 506</w:t>
            </w:r>
          </w:p>
        </w:tc>
      </w:tr>
      <w:tr>
        <w:trPr>
          <w:trHeight w:val="19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2 506</w:t>
            </w:r>
          </w:p>
        </w:tc>
      </w:tr>
      <w:tr>
        <w:trPr>
          <w:trHeight w:val="24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9 705</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түсімдер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3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түсімдер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90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4 005</w:t>
            </w:r>
          </w:p>
        </w:tc>
      </w:tr>
      <w:tr>
        <w:trPr>
          <w:trHeight w:val="69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4 005</w:t>
            </w:r>
          </w:p>
        </w:tc>
      </w:tr>
      <w:tr>
        <w:trPr>
          <w:trHeight w:val="19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w:t>
            </w:r>
          </w:p>
        </w:tc>
      </w:tr>
      <w:tr>
        <w:trPr>
          <w:trHeight w:val="21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w:t>
            </w:r>
          </w:p>
        </w:tc>
      </w:tr>
      <w:tr>
        <w:trPr>
          <w:trHeight w:val="19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12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9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9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4 362 232</w:t>
            </w:r>
          </w:p>
        </w:tc>
      </w:tr>
      <w:tr>
        <w:trPr>
          <w:trHeight w:val="24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4 362 232</w:t>
            </w:r>
          </w:p>
        </w:tc>
      </w:tr>
      <w:tr>
        <w:trPr>
          <w:trHeight w:val="18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4 362 232</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729"/>
        <w:gridCol w:w="897"/>
        <w:gridCol w:w="9460"/>
        <w:gridCol w:w="2034"/>
      </w:tblGrid>
      <w:tr>
        <w:trPr>
          <w:trHeight w:val="21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әкiмшiсi</w:t>
            </w:r>
          </w:p>
        </w:tc>
        <w:tc>
          <w:tcPr>
            <w:tcW w:w="2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3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1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9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5 293 799</w:t>
            </w:r>
          </w:p>
        </w:tc>
      </w:tr>
      <w:tr>
        <w:trPr>
          <w:trHeight w:val="16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342 525</w:t>
            </w:r>
          </w:p>
        </w:tc>
      </w:tr>
      <w:tr>
        <w:trPr>
          <w:trHeight w:val="16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17 287</w:t>
            </w:r>
          </w:p>
        </w:tc>
      </w:tr>
      <w:tr>
        <w:trPr>
          <w:trHeight w:val="40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 мәслихатының қызметін қамтамасыз ету жөніндегі қызметтер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16 497</w:t>
            </w:r>
          </w:p>
        </w:tc>
      </w:tr>
      <w:tr>
        <w:trPr>
          <w:trHeight w:val="16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r>
      <w:tr>
        <w:trPr>
          <w:trHeight w:val="16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126 126</w:t>
            </w:r>
          </w:p>
        </w:tc>
      </w:tr>
      <w:tr>
        <w:trPr>
          <w:trHeight w:val="16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102 126</w:t>
            </w:r>
          </w:p>
        </w:tc>
      </w:tr>
      <w:tr>
        <w:trPr>
          <w:trHeight w:val="16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24 000</w:t>
            </w:r>
          </w:p>
        </w:tc>
      </w:tr>
      <w:tr>
        <w:trPr>
          <w:trHeight w:val="34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170 687</w:t>
            </w:r>
          </w:p>
        </w:tc>
      </w:tr>
      <w:tr>
        <w:trPr>
          <w:trHeight w:val="42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168 287</w:t>
            </w:r>
          </w:p>
        </w:tc>
      </w:tr>
      <w:tr>
        <w:trPr>
          <w:trHeight w:val="22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r>
      <w:tr>
        <w:trPr>
          <w:trHeight w:val="16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14 671</w:t>
            </w:r>
          </w:p>
        </w:tc>
      </w:tr>
      <w:tr>
        <w:trPr>
          <w:trHeight w:val="5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 коммуналдық меншігін басқару саласындағы мемлекеттік саясатты іске асыру жөніндегі қызметтер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13 263</w:t>
            </w:r>
          </w:p>
        </w:tc>
      </w:tr>
      <w:tr>
        <w:trPr>
          <w:trHeight w:val="24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w:t>
            </w:r>
          </w:p>
        </w:tc>
      </w:tr>
      <w:tr>
        <w:trPr>
          <w:trHeight w:val="18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8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0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13 754</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(областық маңызы бар қаланы) басқару саласындағы мемлекеттік саясатты іске асыру жөніндегі қызметтер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13 454</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r>
      <w:tr>
        <w:trPr>
          <w:trHeight w:val="13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r>
      <w:tr>
        <w:trPr>
          <w:trHeight w:val="16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2 719 632</w:t>
            </w:r>
          </w:p>
        </w:tc>
      </w:tr>
      <w:tr>
        <w:trPr>
          <w:trHeight w:val="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344 064</w:t>
            </w:r>
          </w:p>
        </w:tc>
      </w:tr>
      <w:tr>
        <w:trPr>
          <w:trHeight w:val="16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252 171</w:t>
            </w:r>
          </w:p>
        </w:tc>
      </w:tr>
      <w:tr>
        <w:trPr>
          <w:trHeight w:val="16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91 893</w:t>
            </w:r>
          </w:p>
        </w:tc>
      </w:tr>
      <w:tr>
        <w:trPr>
          <w:trHeight w:val="16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1 742 665</w:t>
            </w:r>
          </w:p>
        </w:tc>
      </w:tr>
      <w:tr>
        <w:trPr>
          <w:trHeight w:val="16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1 629 764</w:t>
            </w:r>
          </w:p>
        </w:tc>
      </w:tr>
      <w:tr>
        <w:trPr>
          <w:trHeight w:val="21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112 901</w:t>
            </w:r>
          </w:p>
        </w:tc>
      </w:tr>
      <w:tr>
        <w:trPr>
          <w:trHeight w:val="24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118 723</w:t>
            </w:r>
          </w:p>
        </w:tc>
      </w:tr>
      <w:tr>
        <w:trPr>
          <w:trHeight w:val="24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10 346</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мекемелерінде білім беру жүйесін ақпараттандыру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(областық маңызы бар қаланың) мемлекеттік білім беру мекемелер үшін оқулықтар мен оқу-әдiстемелiк кешендерді сатып алу және жеткізу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15 693</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9 144</w:t>
            </w:r>
          </w:p>
        </w:tc>
      </w:tr>
      <w:tr>
        <w:trPr>
          <w:trHeight w:val="52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72 780</w:t>
            </w:r>
          </w:p>
        </w:tc>
      </w:tr>
      <w:tr>
        <w:trPr>
          <w:trHeight w:val="52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514 180</w:t>
            </w:r>
          </w:p>
        </w:tc>
      </w:tr>
      <w:tr>
        <w:trPr>
          <w:trHeight w:val="15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514 180</w:t>
            </w:r>
          </w:p>
        </w:tc>
      </w:tr>
      <w:tr>
        <w:trPr>
          <w:trHeight w:val="27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166 603</w:t>
            </w:r>
          </w:p>
        </w:tc>
      </w:tr>
      <w:tr>
        <w:trPr>
          <w:trHeight w:val="39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4 633</w:t>
            </w:r>
          </w:p>
        </w:tc>
      </w:tr>
      <w:tr>
        <w:trPr>
          <w:trHeight w:val="28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4 633</w:t>
            </w:r>
          </w:p>
        </w:tc>
      </w:tr>
      <w:tr>
        <w:trPr>
          <w:trHeight w:val="3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138 749</w:t>
            </w:r>
          </w:p>
        </w:tc>
      </w:tr>
      <w:tr>
        <w:trPr>
          <w:trHeight w:val="16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34 346</w:t>
            </w:r>
          </w:p>
        </w:tc>
      </w:tr>
      <w:tr>
        <w:trPr>
          <w:trHeight w:val="52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8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19 825</w:t>
            </w:r>
          </w:p>
        </w:tc>
      </w:tr>
      <w:tr>
        <w:trPr>
          <w:trHeight w:val="42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1 165</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42 000</w:t>
            </w:r>
          </w:p>
        </w:tc>
      </w:tr>
      <w:tr>
        <w:trPr>
          <w:trHeight w:val="72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13 480</w:t>
            </w:r>
          </w:p>
        </w:tc>
      </w:tr>
      <w:tr>
        <w:trPr>
          <w:trHeight w:val="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10 933</w:t>
            </w:r>
          </w:p>
        </w:tc>
      </w:tr>
      <w:tr>
        <w:trPr>
          <w:trHeight w:val="48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23 221</w:t>
            </w:r>
          </w:p>
        </w:tc>
      </w:tr>
      <w:tr>
        <w:trPr>
          <w:trHeight w:val="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22 571</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1 551 479</w:t>
            </w:r>
          </w:p>
        </w:tc>
      </w:tr>
      <w:tr>
        <w:trPr>
          <w:trHeight w:val="27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27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167 771</w:t>
            </w:r>
          </w:p>
        </w:tc>
      </w:tr>
      <w:tr>
        <w:trPr>
          <w:trHeight w:val="27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w:t>
            </w:r>
            <w:r>
              <w:rPr>
                <w:rFonts w:ascii="Times New Roman"/>
                <w:b w:val="false"/>
                <w:i w:val="false"/>
                <w:color w:val="000000"/>
                <w:sz w:val="20"/>
              </w:rPr>
              <w:t xml:space="preserve"> бойынша ауылдық елді мекендерді дамыту шеңберінде объектілерді жөндеу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167 771</w:t>
            </w:r>
          </w:p>
        </w:tc>
      </w:tr>
      <w:tr>
        <w:trPr>
          <w:trHeight w:val="27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11 111</w:t>
            </w:r>
          </w:p>
        </w:tc>
      </w:tr>
      <w:tr>
        <w:trPr>
          <w:trHeight w:val="27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w:t>
            </w:r>
            <w:r>
              <w:rPr>
                <w:rFonts w:ascii="Times New Roman"/>
                <w:b w:val="false"/>
                <w:i w:val="false"/>
                <w:color w:val="000000"/>
                <w:sz w:val="20"/>
              </w:rPr>
              <w:t xml:space="preserve"> екінші бағыты шеңберінде жетіспейтін инженерлік-коммуникациялық инфрақұрылымды дамытуға және жайластыруға</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11 111</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p>
        </w:tc>
      </w:tr>
      <w:tr>
        <w:trPr>
          <w:trHeight w:val="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r>
      <w:tr>
        <w:trPr>
          <w:trHeight w:val="27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r>
      <w:tr>
        <w:trPr>
          <w:trHeight w:val="28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1 244 618</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1 244 618</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6 454</w:t>
            </w:r>
          </w:p>
        </w:tc>
      </w:tr>
      <w:tr>
        <w:trPr>
          <w:trHeight w:val="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3 904</w:t>
            </w:r>
          </w:p>
        </w:tc>
      </w:tr>
      <w:tr>
        <w:trPr>
          <w:trHeight w:val="10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2 550</w:t>
            </w:r>
          </w:p>
        </w:tc>
      </w:tr>
      <w:tr>
        <w:trPr>
          <w:trHeight w:val="48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61 025</w:t>
            </w:r>
          </w:p>
        </w:tc>
      </w:tr>
      <w:tr>
        <w:trPr>
          <w:trHeight w:val="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көшелерді жарықтандыру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24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55 025</w:t>
            </w:r>
          </w:p>
        </w:tc>
      </w:tr>
      <w:tr>
        <w:trPr>
          <w:trHeight w:val="16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138 680</w:t>
            </w:r>
          </w:p>
        </w:tc>
      </w:tr>
      <w:tr>
        <w:trPr>
          <w:trHeight w:val="30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54 600</w:t>
            </w:r>
          </w:p>
        </w:tc>
      </w:tr>
      <w:tr>
        <w:trPr>
          <w:trHeight w:val="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54 600</w:t>
            </w:r>
          </w:p>
        </w:tc>
      </w:tr>
      <w:tr>
        <w:trPr>
          <w:trHeight w:val="39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28 818</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28 818</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19 144</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17 577</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1 567</w:t>
            </w:r>
          </w:p>
        </w:tc>
      </w:tr>
      <w:tr>
        <w:trPr>
          <w:trHeight w:val="40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8 111</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6 761</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18 882</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7 741</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іс-шараларды iске асыру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10 991</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7 125</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6 775</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4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96 903</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7 840</w:t>
            </w:r>
          </w:p>
        </w:tc>
      </w:tr>
      <w:tr>
        <w:trPr>
          <w:trHeight w:val="18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7 840</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28 629</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7 979</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11 150</w:t>
            </w:r>
          </w:p>
        </w:tc>
      </w:tr>
      <w:tr>
        <w:trPr>
          <w:trHeight w:val="3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1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19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7 883</w:t>
            </w:r>
          </w:p>
        </w:tc>
      </w:tr>
      <w:tr>
        <w:trPr>
          <w:trHeight w:val="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7 733</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1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52 551</w:t>
            </w:r>
          </w:p>
        </w:tc>
      </w:tr>
      <w:tr>
        <w:trPr>
          <w:trHeight w:val="13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52 551</w:t>
            </w:r>
          </w:p>
        </w:tc>
      </w:tr>
      <w:tr>
        <w:trPr>
          <w:trHeight w:val="19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14 255</w:t>
            </w:r>
          </w:p>
        </w:tc>
      </w:tr>
      <w:tr>
        <w:trPr>
          <w:trHeight w:val="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14 255</w:t>
            </w:r>
          </w:p>
        </w:tc>
      </w:tr>
      <w:tr>
        <w:trPr>
          <w:trHeight w:val="88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9 005</w:t>
            </w:r>
          </w:p>
        </w:tc>
      </w:tr>
      <w:tr>
        <w:trPr>
          <w:trHeight w:val="81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4 900</w:t>
            </w:r>
          </w:p>
        </w:tc>
      </w:tr>
      <w:tr>
        <w:trPr>
          <w:trHeight w:val="13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189 346</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189 346</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189 346</w:t>
            </w:r>
          </w:p>
        </w:tc>
      </w:tr>
      <w:tr>
        <w:trPr>
          <w:trHeight w:val="13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54 805</w:t>
            </w:r>
          </w:p>
        </w:tc>
      </w:tr>
      <w:tr>
        <w:trPr>
          <w:trHeight w:val="13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20 468</w:t>
            </w:r>
          </w:p>
        </w:tc>
      </w:tr>
      <w:tr>
        <w:trPr>
          <w:trHeight w:val="13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20 468</w:t>
            </w:r>
          </w:p>
        </w:tc>
      </w:tr>
      <w:tr>
        <w:trPr>
          <w:trHeight w:val="12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13 400</w:t>
            </w:r>
          </w:p>
        </w:tc>
      </w:tr>
      <w:tr>
        <w:trPr>
          <w:trHeight w:val="42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13 400</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13 954</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13 304</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39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6 983</w:t>
            </w:r>
          </w:p>
        </w:tc>
      </w:tr>
      <w:tr>
        <w:trPr>
          <w:trHeight w:val="48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6 633</w:t>
            </w:r>
          </w:p>
        </w:tc>
      </w:tr>
      <w:tr>
        <w:trPr>
          <w:trHeight w:val="22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2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2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2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2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16 175</w:t>
            </w:r>
          </w:p>
        </w:tc>
      </w:tr>
      <w:tr>
        <w:trPr>
          <w:trHeight w:val="22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16 175</w:t>
            </w:r>
          </w:p>
        </w:tc>
      </w:tr>
      <w:tr>
        <w:trPr>
          <w:trHeight w:val="22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16 175</w:t>
            </w:r>
          </w:p>
        </w:tc>
      </w:tr>
      <w:tr>
        <w:trPr>
          <w:trHeight w:val="10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49 790</w:t>
            </w:r>
          </w:p>
        </w:tc>
      </w:tr>
      <w:tr>
        <w:trPr>
          <w:trHeight w:val="22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57 123</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57 123</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57 123</w:t>
            </w:r>
          </w:p>
        </w:tc>
      </w:tr>
      <w:tr>
        <w:trPr>
          <w:trHeight w:val="3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57 123</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7 333</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7 333</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5 533</w:t>
            </w:r>
          </w:p>
        </w:tc>
      </w:tr>
      <w:tr>
        <w:trPr>
          <w:trHeight w:val="22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-110 237</w:t>
            </w:r>
          </w:p>
        </w:tc>
      </w:tr>
      <w:tr>
        <w:trPr>
          <w:trHeight w:val="16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110 237</w:t>
            </w:r>
          </w:p>
        </w:tc>
      </w:tr>
      <w:tr>
        <w:trPr>
          <w:trHeight w:val="22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57 123</w:t>
            </w:r>
          </w:p>
        </w:tc>
      </w:tr>
      <w:tr>
        <w:trPr>
          <w:trHeight w:val="18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57 123</w:t>
            </w:r>
          </w:p>
        </w:tc>
      </w:tr>
      <w:tr>
        <w:trPr>
          <w:trHeight w:val="13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57 123</w:t>
            </w:r>
          </w:p>
        </w:tc>
      </w:tr>
      <w:tr>
        <w:trPr>
          <w:trHeight w:val="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5 533</w:t>
            </w:r>
          </w:p>
        </w:tc>
      </w:tr>
      <w:tr>
        <w:trPr>
          <w:trHeight w:val="16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5 533</w:t>
            </w:r>
          </w:p>
        </w:tc>
      </w:tr>
      <w:tr>
        <w:trPr>
          <w:trHeight w:val="9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5 533</w:t>
            </w:r>
          </w:p>
        </w:tc>
      </w:tr>
      <w:tr>
        <w:trPr>
          <w:trHeight w:val="9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58 647</w:t>
            </w:r>
          </w:p>
        </w:tc>
      </w:tr>
      <w:tr>
        <w:trPr>
          <w:trHeight w:val="9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58 647</w:t>
            </w:r>
          </w:p>
        </w:tc>
      </w:tr>
      <w:tr>
        <w:trPr>
          <w:trHeight w:val="9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58 647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