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4631" w14:textId="4f44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Қордай аудандық мәслихатының 2012 жылғы 21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10 желтоқсандағы № 24-2 шешімі. Жамбыл облысы Әділет департаментінде 2013 жылғы 13 желтоқсанда № 2074 болып тіркелді. Күші жойылды - Жамбыл облысы Қордай аудандық мәслихатының 2014 жылғы 13 қаңтардағы № 1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13.01.2014 № 1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"2013 – 2015 жылдарға арналған аудандық бюджет туралы" Қордай аудандық мәслихатының 2012 жылғы 21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1867 болып тіркелген, 2012 жылдың 29 желтоқсанында № 203-204 "Қордай шамшырағы"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"8 306 311" сандары "8 289 949" сандарымен ауыстырылсын;</w:t>
      </w:r>
    </w:p>
    <w:p>
      <w:pPr>
        <w:spacing w:after="0"/>
        <w:ind w:left="0"/>
        <w:jc w:val="both"/>
      </w:pPr>
      <w:r>
        <w:rPr>
          <w:rFonts w:ascii="Times New Roman"/>
          <w:b w:val="false"/>
          <w:i w:val="false"/>
          <w:color w:val="000000"/>
          <w:sz w:val="28"/>
        </w:rPr>
        <w:t>
      "1 302 345" сандары "1 282 303" сандарымен ауыстырылсын;</w:t>
      </w:r>
    </w:p>
    <w:p>
      <w:pPr>
        <w:spacing w:after="0"/>
        <w:ind w:left="0"/>
        <w:jc w:val="both"/>
      </w:pPr>
      <w:r>
        <w:rPr>
          <w:rFonts w:ascii="Times New Roman"/>
          <w:b w:val="false"/>
          <w:i w:val="false"/>
          <w:color w:val="000000"/>
          <w:sz w:val="28"/>
        </w:rPr>
        <w:t>
      "27 746" сандары "36 290" сандарымен ауыстырылсын;</w:t>
      </w:r>
    </w:p>
    <w:p>
      <w:pPr>
        <w:spacing w:after="0"/>
        <w:ind w:left="0"/>
        <w:jc w:val="both"/>
      </w:pPr>
      <w:r>
        <w:rPr>
          <w:rFonts w:ascii="Times New Roman"/>
          <w:b w:val="false"/>
          <w:i w:val="false"/>
          <w:color w:val="000000"/>
          <w:sz w:val="28"/>
        </w:rPr>
        <w:t>
      "48 400" сандары "52 833" сандарымен ауыстырылсын;</w:t>
      </w:r>
    </w:p>
    <w:p>
      <w:pPr>
        <w:spacing w:after="0"/>
        <w:ind w:left="0"/>
        <w:jc w:val="both"/>
      </w:pPr>
      <w:r>
        <w:rPr>
          <w:rFonts w:ascii="Times New Roman"/>
          <w:b w:val="false"/>
          <w:i w:val="false"/>
          <w:color w:val="000000"/>
          <w:sz w:val="28"/>
        </w:rPr>
        <w:t>
      "6 927 820" сандары "6 918 523"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"8 505 313" сандары "8 488 951"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"32 011" сандары "31 858" сандарымен ауыстырылсын;</w:t>
      </w:r>
    </w:p>
    <w:p>
      <w:pPr>
        <w:spacing w:after="0"/>
        <w:ind w:left="0"/>
        <w:jc w:val="both"/>
      </w:pPr>
      <w:r>
        <w:rPr>
          <w:rFonts w:ascii="Times New Roman"/>
          <w:b w:val="false"/>
          <w:i w:val="false"/>
          <w:color w:val="000000"/>
          <w:sz w:val="28"/>
        </w:rPr>
        <w:t>
      "36 504" сандары "36 351"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"-32 011" сандары "-31 705"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"32 011" сандары "31 705" сандарымен ауыстырылсын;</w:t>
      </w:r>
    </w:p>
    <w:p>
      <w:pPr>
        <w:spacing w:after="0"/>
        <w:ind w:left="0"/>
        <w:jc w:val="both"/>
      </w:pPr>
      <w:r>
        <w:rPr>
          <w:rFonts w:ascii="Times New Roman"/>
          <w:b w:val="false"/>
          <w:i w:val="false"/>
          <w:color w:val="000000"/>
          <w:sz w:val="28"/>
        </w:rPr>
        <w:t>
      "36 504" сандары "36 351" сандарымен ауыстырылсын;</w:t>
      </w:r>
    </w:p>
    <w:p>
      <w:pPr>
        <w:spacing w:after="0"/>
        <w:ind w:left="0"/>
        <w:jc w:val="both"/>
      </w:pPr>
      <w:r>
        <w:rPr>
          <w:rFonts w:ascii="Times New Roman"/>
          <w:b w:val="false"/>
          <w:i w:val="false"/>
          <w:color w:val="000000"/>
          <w:sz w:val="28"/>
        </w:rPr>
        <w:t>
      "4 493" сандары "4 646"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"6 558" сандары "5 965" сандарымен ауыстырылсын.</w:t>
      </w:r>
    </w:p>
    <w:bookmarkStart w:name="z12"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p>
    <w:bookmarkEnd w:id="2"/>
    <w:bookmarkStart w:name="z13" w:id="3"/>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Айтқұлова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Әлімбет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10 желтоқсандағы</w:t>
            </w:r>
            <w:r>
              <w:br/>
            </w:r>
            <w:r>
              <w:rPr>
                <w:rFonts w:ascii="Times New Roman"/>
                <w:b w:val="false"/>
                <w:i w:val="false"/>
                <w:color w:val="000000"/>
                <w:sz w:val="20"/>
              </w:rPr>
              <w:t>№ 24-2 шешіміне 1 – қосымша</w:t>
            </w:r>
            <w:r>
              <w:br/>
            </w:r>
            <w:r>
              <w:rPr>
                <w:rFonts w:ascii="Times New Roman"/>
                <w:b w:val="false"/>
                <w:i w:val="false"/>
                <w:color w:val="000000"/>
                <w:sz w:val="20"/>
              </w:rPr>
              <w:t>Қордай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13-3 шешіміне 1 – қосымша</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8289949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6918523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6918523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6918523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8488951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оқытылатын мүгедек балаларды жабдықпен, бағдарламалық қамтыммен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517"/>
        <w:gridCol w:w="5244"/>
        <w:gridCol w:w="5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10 желтоқсандағы</w:t>
            </w:r>
            <w:r>
              <w:br/>
            </w:r>
            <w:r>
              <w:rPr>
                <w:rFonts w:ascii="Times New Roman"/>
                <w:b w:val="false"/>
                <w:i w:val="false"/>
                <w:color w:val="000000"/>
                <w:sz w:val="20"/>
              </w:rPr>
              <w:t>№ 24-2 шешіміне 2-қосымша</w:t>
            </w:r>
            <w:r>
              <w:br/>
            </w:r>
            <w:r>
              <w:rPr>
                <w:rFonts w:ascii="Times New Roman"/>
                <w:b w:val="false"/>
                <w:i w:val="false"/>
                <w:color w:val="000000"/>
                <w:sz w:val="20"/>
              </w:rPr>
              <w:t>Қордай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13-3 шешіміне 5 - қосымша</w:t>
            </w:r>
          </w:p>
        </w:tc>
      </w:tr>
    </w:tbl>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1473"/>
        <w:gridCol w:w="1474"/>
        <w:gridCol w:w="1474"/>
        <w:gridCol w:w="1149"/>
        <w:gridCol w:w="1258"/>
        <w:gridCol w:w="1149"/>
        <w:gridCol w:w="1615"/>
      </w:tblGrid>
      <w:tr>
        <w:trPr>
          <w:trHeight w:val="30" w:hRule="atLeast"/>
        </w:trPr>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"Ақпараттық жүйелер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558"/>
        <w:gridCol w:w="1558"/>
        <w:gridCol w:w="1558"/>
        <w:gridCol w:w="1423"/>
        <w:gridCol w:w="1424"/>
        <w:gridCol w:w="1424"/>
      </w:tblGrid>
      <w:tr>
        <w:trPr>
          <w:trHeight w:val="30"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1471"/>
        <w:gridCol w:w="1472"/>
        <w:gridCol w:w="1472"/>
        <w:gridCol w:w="1472"/>
        <w:gridCol w:w="1472"/>
        <w:gridCol w:w="1472"/>
      </w:tblGrid>
      <w:tr>
        <w:trPr>
          <w:trHeight w:val="30" w:hRule="atLeast"/>
        </w:trPr>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455"/>
        <w:gridCol w:w="1455"/>
        <w:gridCol w:w="1455"/>
        <w:gridCol w:w="1593"/>
        <w:gridCol w:w="1456"/>
        <w:gridCol w:w="1456"/>
      </w:tblGrid>
      <w:tr>
        <w:trPr>
          <w:trHeight w:val="30" w:hRule="atLeast"/>
        </w:trPr>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3992"/>
        <w:gridCol w:w="1498"/>
        <w:gridCol w:w="1640"/>
        <w:gridCol w:w="1640"/>
      </w:tblGrid>
      <w:tr>
        <w:trPr>
          <w:trHeight w:val="3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r>
              <w:br/>
            </w:r>
            <w:r>
              <w:rPr>
                <w:rFonts w:ascii="Times New Roman"/>
                <w:b w:val="false"/>
                <w:i w:val="false"/>
                <w:color w:val="000000"/>
                <w:sz w:val="20"/>
              </w:rPr>
              <w:t>
"Елді мекендерді сумен жабдықтауды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