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6fc2" w14:textId="e766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Қордай аудандық Мәслихатының 2012 жылғы 21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2013 жылғы 23 шілдедегі № 19-3 шешімі. Жамбыл облысы Әділет департаментінде 2013 жылғы 29 шілдеде № 1981 болып тіркелді. Күші жойылды - Жамбыл облысы Қордай аудандық мәслихатының 2014 жылғы 27 қаңтардағы № 26-4 шешімімен</w:t>
      </w:r>
    </w:p>
    <w:p>
      <w:pPr>
        <w:spacing w:after="0"/>
        <w:ind w:left="0"/>
        <w:jc w:val="both"/>
      </w:pPr>
      <w:r>
        <w:rPr>
          <w:rFonts w:ascii="Times New Roman"/>
          <w:b w:val="false"/>
          <w:i w:val="false"/>
          <w:color w:val="ff0000"/>
          <w:sz w:val="28"/>
        </w:rPr>
        <w:t>      Ескерту. Күші жойылды - Жамбыл облысы Қордай аудандық мәслихатының 27.01.2014 № 26-4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 10-3 шешіміне өзгерістер мен толықтыру енгізу туралы» Жамбыл облыстық Мәслихатының 2013 жылғы 4 шілдедегі </w:t>
      </w:r>
      <w:r>
        <w:rPr>
          <w:rFonts w:ascii="Times New Roman"/>
          <w:b w:val="false"/>
          <w:i w:val="false"/>
          <w:color w:val="000000"/>
          <w:sz w:val="28"/>
        </w:rPr>
        <w:t>№ 15-3</w:t>
      </w:r>
      <w:r>
        <w:rPr>
          <w:rFonts w:ascii="Times New Roman"/>
          <w:b w:val="false"/>
          <w:i w:val="false"/>
          <w:color w:val="000000"/>
          <w:sz w:val="28"/>
        </w:rPr>
        <w:t xml:space="preserve"> шешімі (нормативтік құқықтық актілерді мемлекеттік тіркеу Тізілімінде № 1966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Қордай аудандық Мәслихатының 2012 жылғы 21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1867 болып тіркелген, 2012 жылдың 29 желтоқсанында №  203-204 «Қордай шамшырағы»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«8 303 277» сандары «8 337 988» сандарымен ауыстырылсын;</w:t>
      </w:r>
      <w:r>
        <w:br/>
      </w:r>
      <w:r>
        <w:rPr>
          <w:rFonts w:ascii="Times New Roman"/>
          <w:b w:val="false"/>
          <w:i w:val="false"/>
          <w:color w:val="000000"/>
          <w:sz w:val="28"/>
        </w:rPr>
        <w:t>
      «7 003 277» сандары «7 037 988»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«8 502 279» сандары «8 536 990»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М. Қасенов                                 Б. Әлімбет</w:t>
      </w:r>
    </w:p>
    <w:bookmarkEnd w:id="0"/>
    <w:bookmarkStart w:name="z8"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2013 жылғы 23 шілдедегі</w:t>
      </w:r>
      <w:r>
        <w:br/>
      </w:r>
      <w:r>
        <w:rPr>
          <w:rFonts w:ascii="Times New Roman"/>
          <w:b w:val="false"/>
          <w:i w:val="false"/>
          <w:color w:val="000000"/>
          <w:sz w:val="28"/>
        </w:rPr>
        <w:t>
№ 19-3 шешіміне 1 - қосымша</w:t>
      </w:r>
    </w:p>
    <w:bookmarkEnd w:id="1"/>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13-3 шешіміне 1 – қосымша</w:t>
      </w:r>
    </w:p>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32"/>
        <w:gridCol w:w="632"/>
        <w:gridCol w:w="9253"/>
        <w:gridCol w:w="20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8337988</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1242986</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217659</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158936</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811908</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646965</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145765</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9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11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1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1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48400</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7037988</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7037988</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7037988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707"/>
        <w:gridCol w:w="728"/>
        <w:gridCol w:w="9604"/>
        <w:gridCol w:w="220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8536990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405930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68684</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268392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263489</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32088</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16289</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6247528</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579267</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287261</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292006</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4241893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4113660</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18057</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18057</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236888</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65977</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1165752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1165752</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311624</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38561</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36171</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35281</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598423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қалаларда және ауылдық елді мекендерді дамыту шеңберінде объектілерді жөндеу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қалаларда және ауылдық елді мекендерді дамыту шеңберінде объектілерді жөндеу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17256</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265493</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233766</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шеңберінде тұрғын жай салу және (немесе) сатып алу және инженерлік коммуникациялық инфрақұрылымдарды дамыту және (немесе) сатып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176297</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36299</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58108</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256620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116908</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14257</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149412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оңтайлы және тиімді қала құрылыстық игеруді қамтамасыз ету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287129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285783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285783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15448</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23"/>
        <w:gridCol w:w="707"/>
        <w:gridCol w:w="9752"/>
        <w:gridCol w:w="213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86"/>
        <w:gridCol w:w="686"/>
        <w:gridCol w:w="9710"/>
        <w:gridCol w:w="211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81"/>
        <w:gridCol w:w="644"/>
        <w:gridCol w:w="9858"/>
        <w:gridCol w:w="211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60"/>
        <w:gridCol w:w="707"/>
        <w:gridCol w:w="9860"/>
        <w:gridCol w:w="2055"/>
      </w:tblGrid>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86"/>
        <w:gridCol w:w="686"/>
        <w:gridCol w:w="9756"/>
        <w:gridCol w:w="201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199155</w:t>
            </w:r>
          </w:p>
        </w:tc>
      </w:tr>
    </w:tbl>
    <w:bookmarkStart w:name="z9"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2013 жылғы 23 шілдедегі</w:t>
      </w:r>
      <w:r>
        <w:br/>
      </w:r>
      <w:r>
        <w:rPr>
          <w:rFonts w:ascii="Times New Roman"/>
          <w:b w:val="false"/>
          <w:i w:val="false"/>
          <w:color w:val="000000"/>
          <w:sz w:val="28"/>
        </w:rPr>
        <w:t>
№ 19-3 шешіміне 2 - қосымша</w:t>
      </w:r>
    </w:p>
    <w:bookmarkEnd w:id="2"/>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13-3 шешіміне 5 - қосымша</w:t>
      </w:r>
    </w:p>
    <w:p>
      <w:pPr>
        <w:spacing w:after="0"/>
        <w:ind w:left="0"/>
        <w:jc w:val="left"/>
      </w:pPr>
      <w:r>
        <w:rPr>
          <w:rFonts w:ascii="Times New Roman"/>
          <w:b/>
          <w:i w:val="false"/>
          <w:color w:val="000000"/>
        </w:rPr>
        <w:t xml:space="preserve"> 2013-2015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1444"/>
        <w:gridCol w:w="1423"/>
        <w:gridCol w:w="1507"/>
        <w:gridCol w:w="1486"/>
        <w:gridCol w:w="1486"/>
        <w:gridCol w:w="1486"/>
        <w:gridCol w:w="1736"/>
      </w:tblGrid>
      <w:tr>
        <w:trPr>
          <w:trHeight w:val="30" w:hRule="atLeast"/>
        </w:trPr>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«Ақпараттық жүйелер құру»</w:t>
            </w:r>
          </w:p>
        </w:tc>
      </w:tr>
      <w:tr>
        <w:trPr>
          <w:trHeight w:val="75"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263489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9"/>
        <w:gridCol w:w="1513"/>
        <w:gridCol w:w="1388"/>
        <w:gridCol w:w="1346"/>
        <w:gridCol w:w="1409"/>
        <w:gridCol w:w="1264"/>
        <w:gridCol w:w="1431"/>
      </w:tblGrid>
      <w:tr>
        <w:trPr>
          <w:trHeight w:val="75" w:hRule="atLeast"/>
        </w:trPr>
        <w:tc>
          <w:tcPr>
            <w:tcW w:w="5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5"/>
        <w:gridCol w:w="1432"/>
        <w:gridCol w:w="1390"/>
        <w:gridCol w:w="1328"/>
        <w:gridCol w:w="1391"/>
        <w:gridCol w:w="1266"/>
        <w:gridCol w:w="1538"/>
      </w:tblGrid>
      <w:tr>
        <w:trPr>
          <w:trHeight w:val="105" w:hRule="atLeast"/>
        </w:trPr>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105"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7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6"/>
        <w:gridCol w:w="1495"/>
        <w:gridCol w:w="1328"/>
        <w:gridCol w:w="1307"/>
        <w:gridCol w:w="1390"/>
        <w:gridCol w:w="1245"/>
        <w:gridCol w:w="1559"/>
      </w:tblGrid>
      <w:tr>
        <w:trPr>
          <w:trHeight w:val="30" w:hRule="atLeast"/>
        </w:trPr>
        <w:tc>
          <w:tcPr>
            <w:tcW w:w="5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1"/>
        <w:gridCol w:w="2712"/>
        <w:gridCol w:w="1395"/>
        <w:gridCol w:w="1333"/>
        <w:gridCol w:w="1479"/>
      </w:tblGrid>
      <w:tr>
        <w:trPr>
          <w:trHeight w:val="30" w:hRule="atLeast"/>
        </w:trPr>
        <w:tc>
          <w:tcPr>
            <w:tcW w:w="6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75"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75"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75"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