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e2f5" w14:textId="ba6e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2013 жылғы 26 желтоқсандағы № 24-3 шешімі. Жамбыл облысы Әділет департаментінде 2013 жылғы 30 желтоқсанда № 2096 болып тіркелді. Күші жойылды - Жамбыл облысы Жуалы аудандық мәслихатының 1 шілдедегі № 44-6 шешімімен</w:t>
      </w:r>
    </w:p>
    <w:p>
      <w:pPr>
        <w:spacing w:after="0"/>
        <w:ind w:left="0"/>
        <w:jc w:val="left"/>
      </w:pPr>
      <w:r>
        <w:rPr>
          <w:rFonts w:ascii="Times New Roman"/>
          <w:b w:val="false"/>
          <w:i w:val="false"/>
          <w:color w:val="ff0000"/>
          <w:sz w:val="28"/>
        </w:rPr>
        <w:t xml:space="preserve">      Ескерту. Жамбыл облысы Жуалы аудандық мәслихатының 01.07.2015 </w:t>
      </w:r>
      <w:r>
        <w:rPr>
          <w:rFonts w:ascii="Times New Roman"/>
          <w:b w:val="false"/>
          <w:i w:val="false"/>
          <w:color w:val="ff0000"/>
          <w:sz w:val="28"/>
        </w:rPr>
        <w:t xml:space="preserve">№ 44-6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6 361 176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779 205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93 590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9 914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5 478 467 мың теңге;</w:t>
      </w:r>
      <w:r>
        <w:br/>
      </w:r>
      <w:r>
        <w:rPr>
          <w:rFonts w:ascii="Times New Roman"/>
          <w:b w:val="false"/>
          <w:i w:val="false"/>
          <w:color w:val="000000"/>
          <w:sz w:val="28"/>
        </w:rPr>
        <w:t xml:space="preserve">
      2) </w:t>
      </w:r>
      <w:r>
        <w:rPr>
          <w:rFonts w:ascii="Times New Roman"/>
          <w:b w:val="false"/>
          <w:i w:val="false"/>
          <w:color w:val="000000"/>
          <w:sz w:val="28"/>
        </w:rPr>
        <w:t>шығындар – 6 388 710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47 199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55 560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8 361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жасалатын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бюджеттің тапшылығы (профициті) – -74 733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(профицитті пайдалану) – 74 733 мың теңге:</w:t>
      </w:r>
      <w:r>
        <w:br/>
      </w:r>
      <w:r>
        <w:rPr>
          <w:rFonts w:ascii="Times New Roman"/>
          <w:b w:val="false"/>
          <w:i w:val="false"/>
          <w:color w:val="000000"/>
          <w:sz w:val="28"/>
        </w:rPr>
        <w:t>
      </w:t>
      </w:r>
      <w:r>
        <w:rPr>
          <w:rFonts w:ascii="Times New Roman"/>
          <w:b w:val="false"/>
          <w:i w:val="false"/>
          <w:color w:val="000000"/>
          <w:sz w:val="28"/>
        </w:rPr>
        <w:t>қарыздар түсімі – 57 123 мың теңге;</w:t>
      </w:r>
      <w:r>
        <w:br/>
      </w:r>
      <w:r>
        <w:rPr>
          <w:rFonts w:ascii="Times New Roman"/>
          <w:b w:val="false"/>
          <w:i w:val="false"/>
          <w:color w:val="000000"/>
          <w:sz w:val="28"/>
        </w:rPr>
        <w:t>
      </w:t>
      </w:r>
      <w:r>
        <w:rPr>
          <w:rFonts w:ascii="Times New Roman"/>
          <w:b w:val="false"/>
          <w:i w:val="false"/>
          <w:color w:val="000000"/>
          <w:sz w:val="28"/>
        </w:rPr>
        <w:t>қарыздарды өтеу – 8 361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пайдаланатын қалдықтары – 27 534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Жуалы аудандық мәслихатының 21.04.2014 </w:t>
      </w:r>
      <w:r>
        <w:rPr>
          <w:rFonts w:ascii="Times New Roman"/>
          <w:b w:val="false"/>
          <w:i w:val="false"/>
          <w:color w:val="ff0000"/>
          <w:sz w:val="28"/>
        </w:rPr>
        <w:t>№ 29-2</w:t>
      </w:r>
      <w:r>
        <w:rPr>
          <w:rFonts w:ascii="Times New Roman"/>
          <w:b w:val="false"/>
          <w:i w:val="false"/>
          <w:color w:val="ff0000"/>
          <w:sz w:val="28"/>
        </w:rPr>
        <w:t xml:space="preserve">; 23.06.2014 </w:t>
      </w:r>
      <w:r>
        <w:rPr>
          <w:rFonts w:ascii="Times New Roman"/>
          <w:b w:val="false"/>
          <w:i w:val="false"/>
          <w:color w:val="ff0000"/>
          <w:sz w:val="28"/>
        </w:rPr>
        <w:t>№ 32-3</w:t>
      </w:r>
      <w:r>
        <w:rPr>
          <w:rFonts w:ascii="Times New Roman"/>
          <w:b w:val="false"/>
          <w:i w:val="false"/>
          <w:color w:val="ff0000"/>
          <w:sz w:val="28"/>
        </w:rPr>
        <w:t xml:space="preserve">; 29.08.2014 </w:t>
      </w:r>
      <w:r>
        <w:rPr>
          <w:rFonts w:ascii="Times New Roman"/>
          <w:b w:val="false"/>
          <w:i w:val="false"/>
          <w:color w:val="ff0000"/>
          <w:sz w:val="28"/>
        </w:rPr>
        <w:t>№ 35-2</w:t>
      </w:r>
      <w:r>
        <w:rPr>
          <w:rFonts w:ascii="Times New Roman"/>
          <w:b w:val="false"/>
          <w:i w:val="false"/>
          <w:color w:val="ff0000"/>
          <w:sz w:val="28"/>
        </w:rPr>
        <w:t xml:space="preserve">; 13.10.2014 </w:t>
      </w:r>
      <w:r>
        <w:rPr>
          <w:rFonts w:ascii="Times New Roman"/>
          <w:b w:val="false"/>
          <w:i w:val="false"/>
          <w:color w:val="ff0000"/>
          <w:sz w:val="28"/>
        </w:rPr>
        <w:t>№ 36-2</w:t>
      </w:r>
      <w:r>
        <w:rPr>
          <w:rFonts w:ascii="Times New Roman"/>
          <w:b w:val="false"/>
          <w:i w:val="false"/>
          <w:color w:val="ff0000"/>
          <w:sz w:val="28"/>
        </w:rPr>
        <w:t xml:space="preserve">; 17.11.2014 </w:t>
      </w:r>
      <w:r>
        <w:rPr>
          <w:rFonts w:ascii="Times New Roman"/>
          <w:b w:val="false"/>
          <w:i w:val="false"/>
          <w:color w:val="ff0000"/>
          <w:sz w:val="28"/>
        </w:rPr>
        <w:t>№ 37-3</w:t>
      </w:r>
      <w:r>
        <w:rPr>
          <w:rFonts w:ascii="Times New Roman"/>
          <w:b w:val="false"/>
          <w:i w:val="false"/>
          <w:color w:val="ff0000"/>
          <w:sz w:val="28"/>
        </w:rPr>
        <w:t xml:space="preserve">; 05.12.2014 </w:t>
      </w:r>
      <w:r>
        <w:rPr>
          <w:rFonts w:ascii="Times New Roman"/>
          <w:b w:val="false"/>
          <w:i w:val="false"/>
          <w:color w:val="ff0000"/>
          <w:sz w:val="28"/>
        </w:rPr>
        <w:t>№ 38-3</w:t>
      </w:r>
      <w:r>
        <w:rPr>
          <w:rFonts w:ascii="Times New Roman"/>
          <w:b w:val="false"/>
          <w:i w:val="false"/>
          <w:color w:val="ff0000"/>
          <w:sz w:val="28"/>
        </w:rPr>
        <w:t xml:space="preserve"> шешімдерімен (01.01.2014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2014-2016 жылдарға жеке табыс салығы мен әлеуметтік салық түсімдерінің бөлу нормативтері облыстық бюджетке 50 пайыз мөлшерде белгіленсін.</w:t>
      </w:r>
      <w:r>
        <w:br/>
      </w:r>
      <w:r>
        <w:rPr>
          <w:rFonts w:ascii="Times New Roman"/>
          <w:b w:val="false"/>
          <w:i w:val="false"/>
          <w:color w:val="000000"/>
          <w:sz w:val="28"/>
        </w:rPr>
        <w:t xml:space="preserve">
      3. </w:t>
      </w:r>
      <w:r>
        <w:rPr>
          <w:rFonts w:ascii="Times New Roman"/>
          <w:b w:val="false"/>
          <w:i w:val="false"/>
          <w:color w:val="000000"/>
          <w:sz w:val="28"/>
        </w:rPr>
        <w:t>Облыстық бюджеттен аудандық бюджетке берілетін субвенция мөлшері 2014 жылға - 4 009 779 мың теңге сомасында белгіленсін.</w:t>
      </w:r>
      <w:r>
        <w:br/>
      </w:r>
      <w:r>
        <w:rPr>
          <w:rFonts w:ascii="Times New Roman"/>
          <w:b w:val="false"/>
          <w:i w:val="false"/>
          <w:color w:val="000000"/>
          <w:sz w:val="28"/>
        </w:rPr>
        <w:t xml:space="preserve">
      4.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 жылы аудандық бюджеттен қаржыландырылатын ауылдық елді мекендерде жұмыс істейтін әлеуметтік қамсыздандыру, білім беру,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xml:space="preserve">
      5. </w:t>
      </w:r>
      <w:r>
        <w:rPr>
          <w:rFonts w:ascii="Times New Roman"/>
          <w:b w:val="false"/>
          <w:i w:val="false"/>
          <w:color w:val="000000"/>
          <w:sz w:val="28"/>
        </w:rPr>
        <w:t xml:space="preserve">2014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2014 жылға әр бір ауылдық округтер бойынша бюджеттік бағдарламалар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Аудандық жергілікті атқарушы органның резерві 5 407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Жуалы аудандық мәслихатының 13.10.2014 </w:t>
      </w:r>
      <w:r>
        <w:rPr>
          <w:rFonts w:ascii="Times New Roman"/>
          <w:b w:val="false"/>
          <w:i w:val="false"/>
          <w:color w:val="ff0000"/>
          <w:sz w:val="28"/>
        </w:rPr>
        <w:t>№ 36-2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xml:space="preserve">
      8ү </w:t>
      </w:r>
      <w:r>
        <w:rPr>
          <w:rFonts w:ascii="Times New Roman"/>
          <w:b w:val="false"/>
          <w:i w:val="false"/>
          <w:color w:val="000000"/>
          <w:sz w:val="28"/>
        </w:rPr>
        <w:t>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r>
        <w:br/>
      </w:r>
      <w:r>
        <w:rPr>
          <w:rFonts w:ascii="Times New Roman"/>
          <w:b w:val="false"/>
          <w:i w:val="false"/>
          <w:color w:val="000000"/>
          <w:sz w:val="28"/>
        </w:rPr>
        <w:t xml:space="preserve">
      9. </w:t>
      </w:r>
      <w:r>
        <w:rPr>
          <w:rFonts w:ascii="Times New Roman"/>
          <w:b w:val="false"/>
          <w:i w:val="false"/>
          <w:color w:val="000000"/>
          <w:sz w:val="28"/>
        </w:rPr>
        <w:t>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 Айтақов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Бүрлібаев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 1 қосымша</w:t>
            </w:r>
          </w:p>
        </w:tc>
      </w:tr>
    </w:tbl>
    <w:bookmarkStart w:name="z315"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Жуалы аудандық мәслихатының 05.12.2014 </w:t>
      </w:r>
      <w:r>
        <w:rPr>
          <w:rFonts w:ascii="Times New Roman"/>
          <w:b w:val="false"/>
          <w:i w:val="false"/>
          <w:color w:val="ff0000"/>
          <w:sz w:val="28"/>
        </w:rPr>
        <w:t>№ 38-3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6361176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405287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3169746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3042132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 2 қосымша</w:t>
            </w:r>
          </w:p>
        </w:tc>
      </w:tr>
    </w:tbl>
    <w:bookmarkStart w:name="z337" w:id="5"/>
    <w:p>
      <w:pPr>
        <w:spacing w:after="0"/>
        <w:ind w:left="0"/>
        <w:jc w:val="left"/>
      </w:pPr>
      <w:r>
        <w:rPr>
          <w:rFonts w:ascii="Times New Roman"/>
          <w:b/>
          <w:i w:val="false"/>
          <w:color w:val="000000"/>
        </w:rPr>
        <w:t xml:space="preserve"> 2015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5942245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5047132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5047132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5942245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5613"/>
        <w:gridCol w:w="4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1527"/>
        <w:gridCol w:w="1528"/>
        <w:gridCol w:w="152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 3 қосымша</w:t>
            </w:r>
          </w:p>
        </w:tc>
      </w:tr>
    </w:tbl>
    <w:bookmarkStart w:name="z552" w:id="10"/>
    <w:p>
      <w:pPr>
        <w:spacing w:after="0"/>
        <w:ind w:left="0"/>
        <w:jc w:val="left"/>
      </w:pPr>
      <w:r>
        <w:rPr>
          <w:rFonts w:ascii="Times New Roman"/>
          <w:b/>
          <w:i w:val="false"/>
          <w:color w:val="000000"/>
        </w:rPr>
        <w:t xml:space="preserve"> 2016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5832497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4861139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5832497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4266677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5613"/>
        <w:gridCol w:w="4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1527"/>
        <w:gridCol w:w="1528"/>
        <w:gridCol w:w="152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 4 қосымша</w:t>
            </w:r>
          </w:p>
        </w:tc>
      </w:tr>
    </w:tbl>
    <w:bookmarkStart w:name="z767" w:id="15"/>
    <w:p>
      <w:pPr>
        <w:spacing w:after="0"/>
        <w:ind w:left="0"/>
        <w:jc w:val="left"/>
      </w:pPr>
      <w:r>
        <w:rPr>
          <w:rFonts w:ascii="Times New Roman"/>
          <w:b/>
          <w:i w:val="false"/>
          <w:color w:val="000000"/>
        </w:rPr>
        <w:t xml:space="preserve"> 2014 жылға арналған бюджеттi атқару процесiнде секвестрлеуге жатпайтын аудандық бюджеттiк бағдарламалар тiзбесi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 5 қосымша</w:t>
            </w:r>
          </w:p>
        </w:tc>
      </w:tr>
    </w:tbl>
    <w:bookmarkStart w:name="z772" w:id="16"/>
    <w:p>
      <w:pPr>
        <w:spacing w:after="0"/>
        <w:ind w:left="0"/>
        <w:jc w:val="left"/>
      </w:pPr>
      <w:r>
        <w:rPr>
          <w:rFonts w:ascii="Times New Roman"/>
          <w:b/>
          <w:i w:val="false"/>
          <w:color w:val="000000"/>
        </w:rPr>
        <w:t xml:space="preserve"> 2014 жылға әр бір ауылдық округтер бойынша бюджеттік бағдарламалар</w:t>
      </w:r>
    </w:p>
    <w:bookmarkEnd w:id="16"/>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Жуалы аудандық мәслихатының 17.11.2014 </w:t>
      </w:r>
      <w:r>
        <w:rPr>
          <w:rFonts w:ascii="Times New Roman"/>
          <w:b w:val="false"/>
          <w:i w:val="false"/>
          <w:color w:val="ff0000"/>
          <w:sz w:val="28"/>
        </w:rPr>
        <w:t>№ 37-3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496"/>
        <w:gridCol w:w="1984"/>
        <w:gridCol w:w="1370"/>
        <w:gridCol w:w="1290"/>
        <w:gridCol w:w="1290"/>
        <w:gridCol w:w="1390"/>
        <w:gridCol w:w="1210"/>
      </w:tblGrid>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Жуалы </w:t>
            </w:r>
            <w:r>
              <w:rPr>
                <w:rFonts w:ascii="Times New Roman"/>
                <w:b w:val="false"/>
                <w:i w:val="false"/>
                <w:color w:val="000000"/>
                <w:sz w:val="20"/>
              </w:rPr>
              <w:t>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194939</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