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aeca" w14:textId="553a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2013 жылғы 28 мамырдағы N 18-2 шешімі. Жамбыл облысының Әділет департаментінде 2013 жылғы 11 маусымда № 1955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кірістер "7 280 957" сандары "7 427 706"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"6 073 957" сандары "6 220 706"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w:t>
      </w:r>
      <w:r>
        <w:rPr>
          <w:rFonts w:ascii="Times New Roman"/>
          <w:b w:val="false"/>
          <w:i w:val="false"/>
          <w:color w:val="000000"/>
          <w:sz w:val="28"/>
        </w:rPr>
        <w:t>шығындар "7 314 446" сандары "7 461 195"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br/>
      </w:r>
      <w:r>
        <w:rPr>
          <w:rFonts w:ascii="Times New Roman"/>
          <w:b w:val="false"/>
          <w:i w:val="false"/>
          <w:color w:val="000000"/>
          <w:sz w:val="28"/>
        </w:rPr>
        <w:t>
      </w:t>
      </w:r>
      <w:r>
        <w:rPr>
          <w:rFonts w:ascii="Times New Roman"/>
          <w:b w:val="false"/>
          <w:i w:val="false"/>
          <w:color w:val="000000"/>
          <w:sz w:val="28"/>
        </w:rPr>
        <w:t>"3 750 041" сандары "3 786 457"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Иманбеков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28 мамырдағы</w:t>
            </w:r>
            <w:r>
              <w:br/>
            </w:r>
            <w:r>
              <w:rPr>
                <w:rFonts w:ascii="Times New Roman"/>
                <w:b w:val="false"/>
                <w:i w:val="false"/>
                <w:color w:val="000000"/>
                <w:sz w:val="20"/>
              </w:rPr>
              <w:t>№ 18-2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28"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7 427 706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1 183 735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540 198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6 220 706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6 220 706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6 220 706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7 461 195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4 305 503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476 177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2 696 513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2 644 230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878 025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878 025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1 098 954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28 мамырдағы</w:t>
            </w:r>
            <w:r>
              <w:br/>
            </w:r>
            <w:r>
              <w:rPr>
                <w:rFonts w:ascii="Times New Roman"/>
                <w:b w:val="false"/>
                <w:i w:val="false"/>
                <w:color w:val="000000"/>
                <w:sz w:val="20"/>
              </w:rPr>
              <w:t>№ 18-2 шешіміне 2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4 қосымша</w:t>
            </w:r>
          </w:p>
        </w:tc>
      </w:tr>
    </w:tbl>
    <w:bookmarkStart w:name="z261" w:id="1"/>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350"/>
        <w:gridCol w:w="2859"/>
        <w:gridCol w:w="1120"/>
        <w:gridCol w:w="1121"/>
        <w:gridCol w:w="2561"/>
        <w:gridCol w:w="1046"/>
        <w:gridCol w:w="1887"/>
      </w:tblGrid>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16 897</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14 236</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15 872</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12 951</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12 382</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14 695</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14 364</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13 477</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15 458</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236 311</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65 130</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