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713e" w14:textId="de67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Байзақ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10 желтоқсандағы № 23-2 шешімі. Жамбыл облысының Әділет департаментінде 2013 жылғы 11 желтоқсанда № 2063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Байзақ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 1869 болып тіркелген, 2013 жылғы 10 қаңтарында аудандық № 4 «Ауыл жаңалығы»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«6 394 521» сандары «6 416 434» сандарымен ауыстырылсын;</w:t>
      </w:r>
      <w:r>
        <w:br/>
      </w:r>
      <w:r>
        <w:rPr>
          <w:rFonts w:ascii="Times New Roman"/>
          <w:b w:val="false"/>
          <w:i w:val="false"/>
          <w:color w:val="000000"/>
          <w:sz w:val="28"/>
        </w:rPr>
        <w:t>
      «5 488 723» сандары «5 510 636»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«6 480 218» сандары «6 502 131»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Жамишжанов</w:t>
      </w:r>
    </w:p>
    <w:bookmarkEnd w:id="0"/>
    <w:p>
      <w:pPr>
        <w:spacing w:after="0"/>
        <w:ind w:left="0"/>
        <w:jc w:val="both"/>
      </w:pPr>
      <w:r>
        <w:rPr>
          <w:rFonts w:ascii="Times New Roman"/>
          <w:b w:val="false"/>
          <w:i/>
          <w:color w:val="000000"/>
          <w:sz w:val="28"/>
        </w:rPr>
        <w:t>      Аудандық мәслихат хатшысы                  Н. Үкібаев</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23-2 шешіміне қосымша</w:t>
      </w:r>
    </w:p>
    <w:bookmarkEnd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49"/>
        <w:gridCol w:w="649"/>
        <w:gridCol w:w="9779"/>
        <w:gridCol w:w="20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1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6 416 434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878 046</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176 158</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176 158</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522 537</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456 683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52 467</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23 774</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6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5 510 636</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5 510 636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5 510 636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15"/>
        <w:gridCol w:w="773"/>
        <w:gridCol w:w="9534"/>
        <w:gridCol w:w="1978"/>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6 502 131</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367 051</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15 297</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101 494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214 504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212 331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20 436</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4 471 321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558 415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257 571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300 844</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3 523 088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3 408 110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114 978</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142 071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45 843</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14 629</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61 321</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254 832</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226 849</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53 777</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101 445</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27 983</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26 033</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681 861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екінші бағыты шеңберінде жетіспейтін инженерлік-коммуникациялық инфрақұрылымды дамыту мен жайластыруға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624 812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624 812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44 032</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17 358</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177 116</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65 308</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4 807</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22 199</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131 743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10 638</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86 613</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15 553</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271 964</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271 964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91 814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туризмды дамыту саласындағы мемлекеттік саясатты іске асыру жөніндегі қызметтер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48"/>
        <w:gridCol w:w="648"/>
        <w:gridCol w:w="9828"/>
        <w:gridCol w:w="19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1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45"/>
        <w:gridCol w:w="9571"/>
        <w:gridCol w:w="19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90"/>
        <w:gridCol w:w="563"/>
        <w:gridCol w:w="9871"/>
        <w:gridCol w:w="196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45"/>
        <w:gridCol w:w="9718"/>
        <w:gridCol w:w="18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87"/>
        <w:gridCol w:w="9866"/>
        <w:gridCol w:w="161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03"/>
        <w:gridCol w:w="9908"/>
        <w:gridCol w:w="165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