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5e69" w14:textId="5535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10 кыркүйектегі № 20-2 шешімі. Жамбыл облысының Әділет департаментінде 2013 жылғы 12 кыркүйекте № 2009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«6344369» сандары «6368488» сандарымен ауыстырылсын;</w:t>
      </w:r>
      <w:r>
        <w:br/>
      </w:r>
      <w:r>
        <w:rPr>
          <w:rFonts w:ascii="Times New Roman"/>
          <w:b w:val="false"/>
          <w:i w:val="false"/>
          <w:color w:val="000000"/>
          <w:sz w:val="28"/>
        </w:rPr>
        <w:t>
      «868944» сандары «905828» сандарымен ауыстырылсын;</w:t>
      </w:r>
      <w:r>
        <w:br/>
      </w:r>
      <w:r>
        <w:rPr>
          <w:rFonts w:ascii="Times New Roman"/>
          <w:b w:val="false"/>
          <w:i w:val="false"/>
          <w:color w:val="000000"/>
          <w:sz w:val="28"/>
        </w:rPr>
        <w:t>
      «5241» сандары «5986» сандарымен ауыстырылсын;</w:t>
      </w:r>
      <w:r>
        <w:br/>
      </w:r>
      <w:r>
        <w:rPr>
          <w:rFonts w:ascii="Times New Roman"/>
          <w:b w:val="false"/>
          <w:i w:val="false"/>
          <w:color w:val="000000"/>
          <w:sz w:val="28"/>
        </w:rPr>
        <w:t>
      «9765» сандары «18984» сандарымен ауыстырылсын;</w:t>
      </w:r>
      <w:r>
        <w:br/>
      </w:r>
      <w:r>
        <w:rPr>
          <w:rFonts w:ascii="Times New Roman"/>
          <w:b w:val="false"/>
          <w:i w:val="false"/>
          <w:color w:val="000000"/>
          <w:sz w:val="28"/>
        </w:rPr>
        <w:t>
      «5460419» сандары «5437690»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«6430066» сандары «6454185»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Жамишжанов</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Үкібаев</w:t>
      </w:r>
    </w:p>
    <w:bookmarkStart w:name="z8"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752"/>
        <w:gridCol w:w="9324"/>
        <w:gridCol w:w="2168"/>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1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6368488</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905828</w:t>
            </w: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192239</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192239</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147590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531415</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470219</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5437690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5437690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5437690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85"/>
        <w:gridCol w:w="748"/>
        <w:gridCol w:w="9297"/>
        <w:gridCol w:w="217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6454185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366163</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4401153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531758</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230914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300844</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3467515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3356724</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147511</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248481</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248481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241325</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106445</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710226</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екінші бағыты шеңберінде жетіспейтін инженерлік-коммуникациялық инфрақұрылымды дамыту мен жайластыруға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647216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44708</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63352</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36770</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86613</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86613</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35022</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35022</w:t>
            </w:r>
          </w:p>
        </w:tc>
      </w:tr>
      <w:tr>
        <w:trPr>
          <w:trHeight w:val="10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1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243364</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243364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74884</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74884</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туризмды дамыту саласындағы мемлекеттік саясатты іске асыру жөніндегі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23359</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708"/>
        <w:gridCol w:w="729"/>
        <w:gridCol w:w="9316"/>
        <w:gridCol w:w="22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08"/>
        <w:gridCol w:w="729"/>
        <w:gridCol w:w="9359"/>
        <w:gridCol w:w="220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71"/>
        <w:gridCol w:w="671"/>
        <w:gridCol w:w="9690"/>
        <w:gridCol w:w="221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70"/>
        <w:gridCol w:w="670"/>
        <w:gridCol w:w="9695"/>
        <w:gridCol w:w="221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7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671"/>
        <w:gridCol w:w="778"/>
        <w:gridCol w:w="9593"/>
        <w:gridCol w:w="200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55"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8"/>
        <w:gridCol w:w="771"/>
        <w:gridCol w:w="9323"/>
        <w:gridCol w:w="20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9"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10 қыркүйектегі</w:t>
      </w:r>
      <w:r>
        <w:br/>
      </w:r>
      <w:r>
        <w:rPr>
          <w:rFonts w:ascii="Times New Roman"/>
          <w:b w:val="false"/>
          <w:i w:val="false"/>
          <w:color w:val="000000"/>
          <w:sz w:val="28"/>
        </w:rPr>
        <w:t>
№ 20-2 шешіміне 2- қосымша</w:t>
      </w:r>
    </w:p>
    <w:bookmarkEnd w:id="2"/>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6-қосымша</w:t>
      </w:r>
    </w:p>
    <w:p>
      <w:pPr>
        <w:spacing w:after="0"/>
        <w:ind w:left="0"/>
        <w:jc w:val="left"/>
      </w:pPr>
      <w:r>
        <w:rPr>
          <w:rFonts w:ascii="Times New Roman"/>
          <w:b/>
          <w:i w:val="false"/>
          <w:color w:val="000000"/>
        </w:rPr>
        <w:t xml:space="preserve"> 2013 жылға арналған ауданның ауылдық округтерінің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320"/>
        <w:gridCol w:w="2805"/>
        <w:gridCol w:w="2739"/>
        <w:gridCol w:w="2724"/>
        <w:gridCol w:w="2743"/>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мемлекеттікмекеме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752"/>
        <w:gridCol w:w="2562"/>
        <w:gridCol w:w="2354"/>
        <w:gridCol w:w="2585"/>
        <w:gridCol w:w="3038"/>
      </w:tblGrid>
      <w:tr>
        <w:trPr>
          <w:trHeight w:val="7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1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1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w:t>
            </w:r>
          </w:p>
        </w:tc>
      </w:tr>
      <w:tr>
        <w:trPr>
          <w:trHeight w:val="1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 мекеме</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