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ac24" w14:textId="e98a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мәслихатының 2013 жылғы 18 желтоқсандағы № 20-3 шешімі. Жамбыл облысының Әділет департаментінде 2013 жылғы 23 желтоқсанда № 2077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және «2014-2016 жылдарға арналған республикалық бюджет туралы» Қазақстан Республикасының 2013 жылғы 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1) 
</w:t>
      </w:r>
      <w:r>
        <w:rPr>
          <w:rFonts w:ascii="Times New Roman"/>
          <w:b w:val="false"/>
          <w:i w:val="false"/>
          <w:color w:val="000000"/>
          <w:sz w:val="28"/>
        </w:rPr>
        <w:t>
кірістер – 175 607 936 мың теңге, оның ішінде:</w:t>
      </w:r>
      <w:r>
        <w:br/>
      </w:r>
      <w:r>
        <w:rPr>
          <w:rFonts w:ascii="Times New Roman"/>
          <w:b w:val="false"/>
          <w:i w:val="false"/>
          <w:color w:val="000000"/>
          <w:sz w:val="28"/>
        </w:rPr>
        <w:t>
      салықтық түсімдер – 16 332 263 мың теңге;</w:t>
      </w:r>
      <w:r>
        <w:br/>
      </w:r>
      <w:r>
        <w:rPr>
          <w:rFonts w:ascii="Times New Roman"/>
          <w:b w:val="false"/>
          <w:i w:val="false"/>
          <w:color w:val="000000"/>
          <w:sz w:val="28"/>
        </w:rPr>
        <w:t>
      салықтық емес түсімдер – 1 893 156 мың теңге;</w:t>
      </w:r>
      <w:r>
        <w:br/>
      </w:r>
      <w:r>
        <w:rPr>
          <w:rFonts w:ascii="Times New Roman"/>
          <w:b w:val="false"/>
          <w:i w:val="false"/>
          <w:color w:val="000000"/>
          <w:sz w:val="28"/>
        </w:rPr>
        <w:t>
      негізгі капиталды сатудан түсетін түсімдер – 12 500 мың теңге;</w:t>
      </w:r>
      <w:r>
        <w:br/>
      </w:r>
      <w:r>
        <w:rPr>
          <w:rFonts w:ascii="Times New Roman"/>
          <w:b w:val="false"/>
          <w:i w:val="false"/>
          <w:color w:val="000000"/>
          <w:sz w:val="28"/>
        </w:rPr>
        <w:t>
      трансферттер түсiмі – 157 370 017 мың теңге;</w:t>
      </w:r>
      <w:r>
        <w:br/>
      </w:r>
      <w:r>
        <w:rPr>
          <w:rFonts w:ascii="Times New Roman"/>
          <w:b w:val="false"/>
          <w:i w:val="false"/>
          <w:color w:val="000000"/>
          <w:sz w:val="28"/>
        </w:rPr>
        <w:t>
      2) 
</w:t>
      </w:r>
      <w:r>
        <w:rPr>
          <w:rFonts w:ascii="Times New Roman"/>
          <w:b w:val="false"/>
          <w:i w:val="false"/>
          <w:color w:val="000000"/>
          <w:sz w:val="28"/>
        </w:rPr>
        <w:t>
шығындар – 175 553 303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кредиттеу – 2 078 905 мың теңге:</w:t>
      </w:r>
      <w:r>
        <w:br/>
      </w:r>
      <w:r>
        <w:rPr>
          <w:rFonts w:ascii="Times New Roman"/>
          <w:b w:val="false"/>
          <w:i w:val="false"/>
          <w:color w:val="000000"/>
          <w:sz w:val="28"/>
        </w:rPr>
        <w:t>
      бюджеттік кредиттер – 2 679 807 мың теңге;</w:t>
      </w:r>
      <w:r>
        <w:br/>
      </w:r>
      <w:r>
        <w:rPr>
          <w:rFonts w:ascii="Times New Roman"/>
          <w:b w:val="false"/>
          <w:i w:val="false"/>
          <w:color w:val="000000"/>
          <w:sz w:val="28"/>
        </w:rPr>
        <w:t>
      бюджеттік кредиттерді өтеу – 600 902 мың теңге;</w:t>
      </w:r>
      <w:r>
        <w:br/>
      </w:r>
      <w:r>
        <w:rPr>
          <w:rFonts w:ascii="Times New Roman"/>
          <w:b w:val="false"/>
          <w:i w:val="false"/>
          <w:color w:val="000000"/>
          <w:sz w:val="28"/>
        </w:rPr>
        <w:t>
      4) 
</w:t>
      </w:r>
      <w:r>
        <w:rPr>
          <w:rFonts w:ascii="Times New Roman"/>
          <w:b w:val="false"/>
          <w:i w:val="false"/>
          <w:color w:val="000000"/>
          <w:sz w:val="28"/>
        </w:rPr>
        <w:t>
қаржы активтерiмен операциялар бойынша сальдо – 181 859 мың теңге:</w:t>
      </w:r>
      <w:r>
        <w:br/>
      </w:r>
      <w:r>
        <w:rPr>
          <w:rFonts w:ascii="Times New Roman"/>
          <w:b w:val="false"/>
          <w:i w:val="false"/>
          <w:color w:val="000000"/>
          <w:sz w:val="28"/>
        </w:rPr>
        <w:t>
      қаржы активтерін сатып алу – 182 847 мың теңге;</w:t>
      </w:r>
      <w:r>
        <w:br/>
      </w:r>
      <w:r>
        <w:rPr>
          <w:rFonts w:ascii="Times New Roman"/>
          <w:b w:val="false"/>
          <w:i w:val="false"/>
          <w:color w:val="000000"/>
          <w:sz w:val="28"/>
        </w:rPr>
        <w:t>
      мемлекеттiң қаржы активтерiн сатудан түсетiн түсiмдер – 988 мың теңге;</w:t>
      </w:r>
      <w:r>
        <w:br/>
      </w:r>
      <w:r>
        <w:rPr>
          <w:rFonts w:ascii="Times New Roman"/>
          <w:b w:val="false"/>
          <w:i w:val="false"/>
          <w:color w:val="000000"/>
          <w:sz w:val="28"/>
        </w:rPr>
        <w:t>
      5) 
</w:t>
      </w:r>
      <w:r>
        <w:rPr>
          <w:rFonts w:ascii="Times New Roman"/>
          <w:b w:val="false"/>
          <w:i w:val="false"/>
          <w:color w:val="000000"/>
          <w:sz w:val="28"/>
        </w:rPr>
        <w:t>
бюджет тапшылығы (профициті) – - 2 202 521 мың теңге;</w:t>
      </w:r>
      <w:r>
        <w:br/>
      </w:r>
      <w:r>
        <w:rPr>
          <w:rFonts w:ascii="Times New Roman"/>
          <w:b w:val="false"/>
          <w:i w:val="false"/>
          <w:color w:val="000000"/>
          <w:sz w:val="28"/>
        </w:rPr>
        <w:t>
      6) 
</w:t>
      </w:r>
      <w:r>
        <w:rPr>
          <w:rFonts w:ascii="Times New Roman"/>
          <w:b w:val="false"/>
          <w:i w:val="false"/>
          <w:color w:val="000000"/>
          <w:sz w:val="28"/>
        </w:rPr>
        <w:t>
бюджет тапшылығын қаржыландыру (профицитін пайдалану) – 2 202 521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облыстық мәслихатының 14.04.2014 </w:t>
      </w:r>
      <w:r>
        <w:rPr>
          <w:rFonts w:ascii="Times New Roman"/>
          <w:b w:val="false"/>
          <w:i w:val="false"/>
          <w:color w:val="000000"/>
          <w:sz w:val="28"/>
        </w:rPr>
        <w:t>№ 23-2</w:t>
      </w:r>
      <w:r>
        <w:rPr>
          <w:rFonts w:ascii="Times New Roman"/>
          <w:b w:val="false"/>
          <w:i w:val="false"/>
          <w:color w:val="ff0000"/>
          <w:sz w:val="28"/>
        </w:rPr>
        <w:t xml:space="preserve">; 12.06.2014 </w:t>
      </w:r>
      <w:r>
        <w:rPr>
          <w:rFonts w:ascii="Times New Roman"/>
          <w:b w:val="false"/>
          <w:i w:val="false"/>
          <w:color w:val="000000"/>
          <w:sz w:val="28"/>
        </w:rPr>
        <w:t>№ 25-2</w:t>
      </w:r>
      <w:r>
        <w:rPr>
          <w:rFonts w:ascii="Times New Roman"/>
          <w:b w:val="false"/>
          <w:i w:val="false"/>
          <w:color w:val="ff0000"/>
          <w:sz w:val="28"/>
        </w:rPr>
        <w:t xml:space="preserve">; 22.08.2014 </w:t>
      </w:r>
      <w:r>
        <w:rPr>
          <w:rFonts w:ascii="Times New Roman"/>
          <w:b w:val="false"/>
          <w:i w:val="false"/>
          <w:color w:val="000000"/>
          <w:sz w:val="28"/>
        </w:rPr>
        <w:t>№ 28-3</w:t>
      </w:r>
      <w:r>
        <w:rPr>
          <w:rFonts w:ascii="Times New Roman"/>
          <w:b w:val="false"/>
          <w:i w:val="false"/>
          <w:color w:val="ff0000"/>
          <w:sz w:val="28"/>
        </w:rPr>
        <w:t xml:space="preserve">; 10.11.2014 </w:t>
      </w:r>
      <w:r>
        <w:rPr>
          <w:rFonts w:ascii="Times New Roman"/>
          <w:b w:val="false"/>
          <w:i w:val="false"/>
          <w:color w:val="000000"/>
          <w:sz w:val="28"/>
        </w:rPr>
        <w:t>№ 31-2</w:t>
      </w:r>
      <w:r>
        <w:rPr>
          <w:rFonts w:ascii="Times New Roman"/>
          <w:b w:val="false"/>
          <w:i w:val="false"/>
          <w:color w:val="ff0000"/>
          <w:sz w:val="28"/>
        </w:rPr>
        <w:t xml:space="preserve">; 27.11.2014 </w:t>
      </w:r>
      <w:r>
        <w:rPr>
          <w:rFonts w:ascii="Times New Roman"/>
          <w:b w:val="false"/>
          <w:i w:val="false"/>
          <w:color w:val="000000"/>
          <w:sz w:val="28"/>
        </w:rPr>
        <w:t>№ 32-2</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2. 
</w:t>
      </w:r>
      <w:r>
        <w:rPr>
          <w:rFonts w:ascii="Times New Roman"/>
          <w:b w:val="false"/>
          <w:i w:val="false"/>
          <w:color w:val="000000"/>
          <w:sz w:val="28"/>
        </w:rPr>
        <w:t>
2014 жылы облыстық бюджеттен аудандық және қалалық бюджеттерге берілетін субвенция мөлшері 50 949 393 мың теңге сомасында белгіленсін:</w:t>
      </w:r>
      <w:r>
        <w:br/>
      </w:r>
      <w:r>
        <w:rPr>
          <w:rFonts w:ascii="Times New Roman"/>
          <w:b w:val="false"/>
          <w:i w:val="false"/>
          <w:color w:val="000000"/>
          <w:sz w:val="28"/>
        </w:rPr>
        <w:t>
      Байзақ ауданына - 4 579 776 мың теңге;</w:t>
      </w:r>
      <w:r>
        <w:br/>
      </w:r>
      <w:r>
        <w:rPr>
          <w:rFonts w:ascii="Times New Roman"/>
          <w:b w:val="false"/>
          <w:i w:val="false"/>
          <w:color w:val="000000"/>
          <w:sz w:val="28"/>
        </w:rPr>
        <w:t>
      Жамбыл ауданына - 3 909 530 мың теңге;</w:t>
      </w:r>
      <w:r>
        <w:br/>
      </w:r>
      <w:r>
        <w:rPr>
          <w:rFonts w:ascii="Times New Roman"/>
          <w:b w:val="false"/>
          <w:i w:val="false"/>
          <w:color w:val="000000"/>
          <w:sz w:val="28"/>
        </w:rPr>
        <w:t>
      Жуалы ауданына - 4 009 779 мың теңге;</w:t>
      </w:r>
      <w:r>
        <w:br/>
      </w:r>
      <w:r>
        <w:rPr>
          <w:rFonts w:ascii="Times New Roman"/>
          <w:b w:val="false"/>
          <w:i w:val="false"/>
          <w:color w:val="000000"/>
          <w:sz w:val="28"/>
        </w:rPr>
        <w:t>
      Қордай ауданына - 5 550 959 мың теңге;</w:t>
      </w:r>
      <w:r>
        <w:br/>
      </w:r>
      <w:r>
        <w:rPr>
          <w:rFonts w:ascii="Times New Roman"/>
          <w:b w:val="false"/>
          <w:i w:val="false"/>
          <w:color w:val="000000"/>
          <w:sz w:val="28"/>
        </w:rPr>
        <w:t>
      Меркі ауданына - 4 012 126 мың теңге;</w:t>
      </w:r>
      <w:r>
        <w:br/>
      </w:r>
      <w:r>
        <w:rPr>
          <w:rFonts w:ascii="Times New Roman"/>
          <w:b w:val="false"/>
          <w:i w:val="false"/>
          <w:color w:val="000000"/>
          <w:sz w:val="28"/>
        </w:rPr>
        <w:t>
      Мойынқұм ауданына - 2 518 089 мың теңге;</w:t>
      </w:r>
      <w:r>
        <w:br/>
      </w:r>
      <w:r>
        <w:rPr>
          <w:rFonts w:ascii="Times New Roman"/>
          <w:b w:val="false"/>
          <w:i w:val="false"/>
          <w:color w:val="000000"/>
          <w:sz w:val="28"/>
        </w:rPr>
        <w:t>
      Сарысу ауданына - 3 719 270 мың теңге;</w:t>
      </w:r>
      <w:r>
        <w:br/>
      </w:r>
      <w:r>
        <w:rPr>
          <w:rFonts w:ascii="Times New Roman"/>
          <w:b w:val="false"/>
          <w:i w:val="false"/>
          <w:color w:val="000000"/>
          <w:sz w:val="28"/>
        </w:rPr>
        <w:t>
      Талас ауданына - 3 559 796 мың теңге;</w:t>
      </w:r>
      <w:r>
        <w:br/>
      </w:r>
      <w:r>
        <w:rPr>
          <w:rFonts w:ascii="Times New Roman"/>
          <w:b w:val="false"/>
          <w:i w:val="false"/>
          <w:color w:val="000000"/>
          <w:sz w:val="28"/>
        </w:rPr>
        <w:t>
      Т.Рысқұлов ауданына - 2 986 372 мың теңге;</w:t>
      </w:r>
      <w:r>
        <w:br/>
      </w:r>
      <w:r>
        <w:rPr>
          <w:rFonts w:ascii="Times New Roman"/>
          <w:b w:val="false"/>
          <w:i w:val="false"/>
          <w:color w:val="000000"/>
          <w:sz w:val="28"/>
        </w:rPr>
        <w:t>
      Шу ауданына - 4 817 672 мың теңге;</w:t>
      </w:r>
      <w:r>
        <w:br/>
      </w:r>
      <w:r>
        <w:rPr>
          <w:rFonts w:ascii="Times New Roman"/>
          <w:b w:val="false"/>
          <w:i w:val="false"/>
          <w:color w:val="000000"/>
          <w:sz w:val="28"/>
        </w:rPr>
        <w:t>
      Тараз қаласына - 11 286 024 мың теңге.</w:t>
      </w:r>
      <w:r>
        <w:br/>
      </w:r>
      <w:r>
        <w:rPr>
          <w:rFonts w:ascii="Times New Roman"/>
          <w:b w:val="false"/>
          <w:i w:val="false"/>
          <w:color w:val="000000"/>
          <w:sz w:val="28"/>
        </w:rPr>
        <w:t>
      3. 
</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2014-2016 жылдары облыстық бюджеттен қаржыландырылатын ауылдық елді мекендерде жұмыс істейтін денсаулық сақтау, әлеуметтік қамсыздандыру, білім беру, мәдениет және спорт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r>
        <w:br/>
      </w:r>
      <w:r>
        <w:rPr>
          <w:rFonts w:ascii="Times New Roman"/>
          <w:b w:val="false"/>
          <w:i w:val="false"/>
          <w:color w:val="000000"/>
          <w:sz w:val="28"/>
        </w:rPr>
        <w:t>
      4. 
</w:t>
      </w:r>
      <w:r>
        <w:rPr>
          <w:rFonts w:ascii="Times New Roman"/>
          <w:b w:val="false"/>
          <w:i w:val="false"/>
          <w:color w:val="000000"/>
          <w:sz w:val="28"/>
        </w:rPr>
        <w:t>
2014 жылға арналған облыстық бюджетте аудандар мен Тараз қаласының бюджеттеріне республикалық бюджет қаржысы есебінен:</w:t>
      </w:r>
      <w:r>
        <w:br/>
      </w:r>
      <w:r>
        <w:rPr>
          <w:rFonts w:ascii="Times New Roman"/>
          <w:b w:val="false"/>
          <w:i w:val="false"/>
          <w:color w:val="000000"/>
          <w:sz w:val="28"/>
        </w:rPr>
        <w:t>
      1) 
</w:t>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w:t>
      </w:r>
      <w:r>
        <w:rPr>
          <w:rFonts w:ascii="Times New Roman"/>
          <w:b w:val="false"/>
          <w:i w:val="false"/>
          <w:color w:val="000000"/>
          <w:sz w:val="28"/>
        </w:rPr>
        <w:t>
Қазақстан Республикасында білім беруді дамытудың 2011-2020 жылдарға арналған мемлекетік бағдарламасын іске асыруға;</w:t>
      </w:r>
      <w:r>
        <w:br/>
      </w:r>
      <w:r>
        <w:rPr>
          <w:rFonts w:ascii="Times New Roman"/>
          <w:b w:val="false"/>
          <w:i w:val="false"/>
          <w:color w:val="000000"/>
          <w:sz w:val="28"/>
        </w:rPr>
        <w:t>
      3) 
</w:t>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3-1) мемлекеттік атаулы әлеуметтік көмек төлеуге;</w:t>
      </w:r>
      <w:r>
        <w:br/>
      </w:r>
      <w:r>
        <w:rPr>
          <w:rFonts w:ascii="Times New Roman"/>
          <w:b w:val="false"/>
          <w:i w:val="false"/>
          <w:color w:val="000000"/>
          <w:sz w:val="28"/>
        </w:rPr>
        <w:t>
      3-2) 18 жасқа дейінгі балаларға мемлекеттік жәрдемақылар төлеуге;</w:t>
      </w:r>
      <w:r>
        <w:br/>
      </w:r>
      <w:r>
        <w:rPr>
          <w:rFonts w:ascii="Times New Roman"/>
          <w:b w:val="false"/>
          <w:i w:val="false"/>
          <w:color w:val="000000"/>
          <w:sz w:val="28"/>
        </w:rPr>
        <w:t>
      3-3)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 ақысына ерекше еңбек жағдайлары үшін ай сайынғы үстемеақы төлеуге;</w:t>
      </w:r>
      <w:r>
        <w:br/>
      </w:r>
      <w:r>
        <w:rPr>
          <w:rFonts w:ascii="Times New Roman"/>
          <w:b w:val="false"/>
          <w:i w:val="false"/>
          <w:color w:val="000000"/>
          <w:sz w:val="28"/>
        </w:rPr>
        <w:t>
      4) 
</w:t>
      </w:r>
      <w:r>
        <w:rPr>
          <w:rFonts w:ascii="Times New Roman"/>
          <w:b w:val="false"/>
          <w:i w:val="false"/>
          <w:color w:val="000000"/>
          <w:sz w:val="28"/>
        </w:rPr>
        <w:t>
ең төменгі күнкөріс мөлшерінен төмен табыс алатын шарт-тандырылған отбасыларға қаржылай көмекті енгізуге арналған ағымдағы нысаналы трансферттердің бөлінуі Жамбыл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Жамбыл облыстық мәслихатының 14.04.2014 </w:t>
      </w:r>
      <w:r>
        <w:rPr>
          <w:rFonts w:ascii="Times New Roman"/>
          <w:b w:val="false"/>
          <w:i w:val="false"/>
          <w:color w:val="000000"/>
          <w:sz w:val="28"/>
        </w:rPr>
        <w:t>№ 23-2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5. 
</w:t>
      </w:r>
      <w:r>
        <w:rPr>
          <w:rFonts w:ascii="Times New Roman"/>
          <w:b w:val="false"/>
          <w:i w:val="false"/>
          <w:color w:val="000000"/>
          <w:sz w:val="28"/>
        </w:rPr>
        <w:t>
2014 жылға арналған облыстық бюджетте аудандар мен Тараз қаласының бюджеттеріне республикалық бюджет қаржысы есебінен:</w:t>
      </w:r>
      <w:r>
        <w:br/>
      </w:r>
      <w:r>
        <w:rPr>
          <w:rFonts w:ascii="Times New Roman"/>
          <w:b w:val="false"/>
          <w:i w:val="false"/>
          <w:color w:val="000000"/>
          <w:sz w:val="28"/>
        </w:rPr>
        <w:t>
      1) 
</w:t>
      </w:r>
      <w:r>
        <w:rPr>
          <w:rFonts w:ascii="Times New Roman"/>
          <w:b w:val="false"/>
          <w:i w:val="false"/>
          <w:color w:val="000000"/>
          <w:sz w:val="28"/>
        </w:rPr>
        <w:t>
ауыз сумен жабдықтау және және су бұру жүйелерін дамытуға;</w:t>
      </w:r>
      <w:r>
        <w:br/>
      </w:r>
      <w:r>
        <w:rPr>
          <w:rFonts w:ascii="Times New Roman"/>
          <w:b w:val="false"/>
          <w:i w:val="false"/>
          <w:color w:val="000000"/>
          <w:sz w:val="28"/>
        </w:rPr>
        <w:t>
      2) 
</w:t>
      </w:r>
      <w:r>
        <w:rPr>
          <w:rFonts w:ascii="Times New Roman"/>
          <w:b w:val="false"/>
          <w:i w:val="false"/>
          <w:color w:val="000000"/>
          <w:sz w:val="28"/>
        </w:rPr>
        <w:t>
білім беру объектілерін салуға және реконструкциялауға;</w:t>
      </w:r>
      <w:r>
        <w:br/>
      </w:r>
      <w:r>
        <w:rPr>
          <w:rFonts w:ascii="Times New Roman"/>
          <w:b w:val="false"/>
          <w:i w:val="false"/>
          <w:color w:val="000000"/>
          <w:sz w:val="28"/>
        </w:rPr>
        <w:t>
      3) 
</w:t>
      </w:r>
      <w:r>
        <w:rPr>
          <w:rFonts w:ascii="Times New Roman"/>
          <w:b w:val="false"/>
          <w:i w:val="false"/>
          <w:color w:val="000000"/>
          <w:sz w:val="28"/>
        </w:rPr>
        <w:t>
мемлекеттік коммуналдық тұрғын үй қорының тұрғын үй жобалауға, салуға және (немесе) сатып алуға;</w:t>
      </w:r>
      <w:r>
        <w:br/>
      </w:r>
      <w:r>
        <w:rPr>
          <w:rFonts w:ascii="Times New Roman"/>
          <w:b w:val="false"/>
          <w:i w:val="false"/>
          <w:color w:val="000000"/>
          <w:sz w:val="28"/>
        </w:rPr>
        <w:t>
      4) 
</w:t>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«Өңірлерді дамыту»</w:t>
      </w:r>
      <w:r>
        <w:rPr>
          <w:rFonts w:ascii="Times New Roman"/>
          <w:b w:val="false"/>
          <w:i w:val="false"/>
          <w:color w:val="000000"/>
          <w:sz w:val="28"/>
        </w:rPr>
        <w:t xml:space="preserve"> бағдарламасы шеңберінде инженерлік-коммуникациялық инфрақұрылымды дамытуға;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Моноқалаларды дамытудың 2012-2020</w:t>
      </w:r>
      <w:r>
        <w:rPr>
          <w:rFonts w:ascii="Times New Roman"/>
          <w:b w:val="false"/>
          <w:i w:val="false"/>
          <w:color w:val="000000"/>
          <w:sz w:val="28"/>
        </w:rPr>
        <w:t xml:space="preserve"> жылдарға арналған бағдарламасы шеңберінде бюджеттік инвестициялық жобаларды іске асыруға арналған нысаналы даму трансферттердің бөлінуі Жамбыл облысы әкімдігінің қаулысы негізінде айқындалады.</w:t>
      </w:r>
      <w:r>
        <w:br/>
      </w:r>
      <w:r>
        <w:rPr>
          <w:rFonts w:ascii="Times New Roman"/>
          <w:b w:val="false"/>
          <w:i w:val="false"/>
          <w:color w:val="000000"/>
          <w:sz w:val="28"/>
        </w:rPr>
        <w:t>
      6. 
</w:t>
      </w:r>
      <w:r>
        <w:rPr>
          <w:rFonts w:ascii="Times New Roman"/>
          <w:b w:val="false"/>
          <w:i w:val="false"/>
          <w:color w:val="000000"/>
          <w:sz w:val="28"/>
        </w:rPr>
        <w:t>
2014 жылға арналған облыстық бюджетте республикалық бюджеттің есебінен тұрғын үй жобалауға, салуға және (немесе) сатып алуға, әлеуметтік қолдау шараларын іске асыруға, мамандарды Жұмыспен қамту - 2020 бағдарламасы шеңберінде ауыл кәсіптілікті дамытуына жәрдемдесуге, </w:t>
      </w:r>
      <w:r>
        <w:rPr>
          <w:rFonts w:ascii="Times New Roman"/>
          <w:b w:val="false"/>
          <w:i w:val="false"/>
          <w:color w:val="000000"/>
          <w:sz w:val="28"/>
        </w:rPr>
        <w:t>Моноқалаларды дамытудың 2012 - 2020</w:t>
      </w:r>
      <w:r>
        <w:rPr>
          <w:rFonts w:ascii="Times New Roman"/>
          <w:b w:val="false"/>
          <w:i w:val="false"/>
          <w:color w:val="000000"/>
          <w:sz w:val="28"/>
        </w:rPr>
        <w:t xml:space="preserve"> жылдарға арналған бағдарламасы шеңберінде ағымдағы іс-шараларды іске асыруға аудандар мен Тараз қаласының бюджеттерін кредиттеуге берілетін сомалар Жамбыл облысы әкімдігінің қаулысымен айқындалады.</w:t>
      </w:r>
      <w:r>
        <w:br/>
      </w:r>
      <w:r>
        <w:rPr>
          <w:rFonts w:ascii="Times New Roman"/>
          <w:b w:val="false"/>
          <w:i w:val="false"/>
          <w:color w:val="000000"/>
          <w:sz w:val="28"/>
        </w:rPr>
        <w:t>
      7. 
</w:t>
      </w:r>
      <w:r>
        <w:rPr>
          <w:rFonts w:ascii="Times New Roman"/>
          <w:b w:val="false"/>
          <w:i w:val="false"/>
          <w:color w:val="000000"/>
          <w:sz w:val="28"/>
        </w:rPr>
        <w:t>
2014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w:t>
      </w:r>
      <w:r>
        <w:br/>
      </w:r>
      <w:r>
        <w:rPr>
          <w:rFonts w:ascii="Times New Roman"/>
          <w:b w:val="false"/>
          <w:i w:val="false"/>
          <w:color w:val="000000"/>
          <w:sz w:val="28"/>
        </w:rPr>
        <w:t>
      8. 
</w:t>
      </w:r>
      <w:r>
        <w:rPr>
          <w:rFonts w:ascii="Times New Roman"/>
          <w:b w:val="false"/>
          <w:i w:val="false"/>
          <w:color w:val="000000"/>
          <w:sz w:val="28"/>
        </w:rPr>
        <w:t>
2014 жылғы облыстық жергілікті атқарушы органның резерві 264 573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Жамбыл облыстық мәслихатының 22.08.2014 </w:t>
      </w:r>
      <w:r>
        <w:rPr>
          <w:rFonts w:ascii="Times New Roman"/>
          <w:b w:val="false"/>
          <w:i w:val="false"/>
          <w:color w:val="000000"/>
          <w:sz w:val="28"/>
        </w:rPr>
        <w:t>№ 28-3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9. 
</w:t>
      </w:r>
      <w:r>
        <w:rPr>
          <w:rFonts w:ascii="Times New Roman"/>
          <w:b w:val="false"/>
          <w:i w:val="false"/>
          <w:color w:val="000000"/>
          <w:sz w:val="28"/>
        </w:rPr>
        <w:t>
2014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 xml:space="preserve">4 қосымшаға </w:t>
      </w:r>
      <w:r>
        <w:rPr>
          <w:rFonts w:ascii="Times New Roman"/>
          <w:b w:val="false"/>
          <w:i w:val="false"/>
          <w:color w:val="000000"/>
          <w:sz w:val="28"/>
        </w:rPr>
        <w:t>сәйкес бекітілсін.</w:t>
      </w:r>
      <w:r>
        <w:br/>
      </w:r>
      <w:r>
        <w:rPr>
          <w:rFonts w:ascii="Times New Roman"/>
          <w:b w:val="false"/>
          <w:i w:val="false"/>
          <w:color w:val="000000"/>
          <w:sz w:val="28"/>
        </w:rPr>
        <w:t>
      10. 
</w:t>
      </w:r>
      <w:r>
        <w:rPr>
          <w:rFonts w:ascii="Times New Roman"/>
          <w:b w:val="false"/>
          <w:i w:val="false"/>
          <w:color w:val="000000"/>
          <w:sz w:val="28"/>
        </w:rPr>
        <w:t>
Осы шешімнің орындалуына бақылау және интернет-ресурстарында жариялауды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11.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2014 жылдың 1 қаңтарынан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Облыстық мәслихаттың</w:t>
            </w:r>
            <w:r>
              <w:br/>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М. Сарсенов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мәслихаттың</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Б. Қарашолақов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
          <w:p>
            <w:pPr>
              <w:spacing w:after="20"/>
              <w:ind w:left="20"/>
              <w:jc w:val="both"/>
            </w:pPr>
            <w:r>
              <w:rPr>
                <w:rFonts w:ascii="Times New Roman"/>
                <w:b w:val="false"/>
                <w:i w:val="false"/>
                <w:color w:val="000000"/>
                <w:sz w:val="20"/>
              </w:rPr>
              <w:t>
Жамбыл облыстық мәслихатының</w:t>
            </w:r>
            <w:r>
              <w:br/>
            </w:r>
            <w:r>
              <w:rPr>
                <w:rFonts w:ascii="Times New Roman"/>
                <w:b w:val="false"/>
                <w:i w:val="false"/>
                <w:color w:val="000000"/>
                <w:sz w:val="20"/>
              </w:rPr>
              <w:t xml:space="preserve">
2013 жылғы 18 желтоқсандағы </w:t>
            </w:r>
            <w:r>
              <w:br/>
            </w:r>
            <w:r>
              <w:rPr>
                <w:rFonts w:ascii="Times New Roman"/>
                <w:b w:val="false"/>
                <w:i w:val="false"/>
                <w:color w:val="000000"/>
                <w:sz w:val="20"/>
              </w:rPr>
              <w:t xml:space="preserve">
№ 20-3 шешіміне 1 қосымша </w:t>
            </w:r>
          </w:p>
          <w:bookmarkEnd w:id="1"/>
        </w:tc>
      </w:tr>
    </w:tbl>
    <w:bookmarkStart w:name="z25" w:id="2"/>
    <w:p>
      <w:pPr>
        <w:spacing w:after="0"/>
        <w:ind w:left="0"/>
        <w:jc w:val="left"/>
      </w:pPr>
      <w:r>
        <w:rPr>
          <w:rFonts w:ascii="Times New Roman"/>
          <w:b/>
          <w:i w:val="false"/>
          <w:color w:val="000000"/>
        </w:rPr>
        <w:t xml:space="preserve"> 
2014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Жамбыл облыстық мәслихатының 27.11.2014 </w:t>
      </w:r>
      <w:r>
        <w:rPr>
          <w:rFonts w:ascii="Times New Roman"/>
          <w:b w:val="false"/>
          <w:i w:val="false"/>
          <w:color w:val="ff0000"/>
          <w:sz w:val="28"/>
        </w:rPr>
        <w:t>№ 32-2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70"/>
        <w:gridCol w:w="1070"/>
        <w:gridCol w:w="2787"/>
        <w:gridCol w:w="3544"/>
        <w:gridCol w:w="30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3"/>
          <w:p>
            <w:pPr>
              <w:spacing w:after="20"/>
              <w:ind w:left="20"/>
              <w:jc w:val="both"/>
            </w:pPr>
            <w:r>
              <w:rPr>
                <w:rFonts w:ascii="Times New Roman"/>
                <w:b w:val="false"/>
                <w:i w:val="false"/>
                <w:color w:val="000000"/>
                <w:sz w:val="20"/>
              </w:rPr>
              <w:t>
Санаты</w:t>
            </w:r>
          </w:p>
          <w:bookmarkEnd w:id="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175 607 936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4"/>
          <w:p>
            <w:pPr>
              <w:spacing w:after="20"/>
              <w:ind w:left="20"/>
              <w:jc w:val="both"/>
            </w:pPr>
            <w:r>
              <w:rPr>
                <w:rFonts w:ascii="Times New Roman"/>
                <w:b w:val="false"/>
                <w:i w:val="false"/>
                <w:color w:val="000000"/>
                <w:sz w:val="20"/>
              </w:rPr>
              <w:t>
1</w:t>
            </w:r>
          </w:p>
          <w:bookmarkEnd w:id="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16 332 263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8 024 186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6 398 328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6 398 328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5"/>
          <w:p>
            <w:pPr>
              <w:spacing w:after="20"/>
              <w:ind w:left="20"/>
              <w:jc w:val="both"/>
            </w:pPr>
            <w:r>
              <w:rPr>
                <w:rFonts w:ascii="Times New Roman"/>
                <w:b w:val="false"/>
                <w:i w:val="false"/>
                <w:color w:val="000000"/>
                <w:sz w:val="20"/>
              </w:rPr>
              <w:t>
2</w:t>
            </w:r>
          </w:p>
          <w:bookmarkEnd w:id="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1 893 156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752 816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752 816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1 076 896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1 076 896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6"/>
          <w:p>
            <w:pPr>
              <w:spacing w:after="20"/>
              <w:ind w:left="20"/>
              <w:jc w:val="both"/>
            </w:pPr>
            <w:r>
              <w:rPr>
                <w:rFonts w:ascii="Times New Roman"/>
                <w:b w:val="false"/>
                <w:i w:val="false"/>
                <w:color w:val="000000"/>
                <w:sz w:val="20"/>
              </w:rPr>
              <w:t>
3</w:t>
            </w:r>
          </w:p>
          <w:bookmarkEnd w:id="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7"/>
          <w:p>
            <w:pPr>
              <w:spacing w:after="20"/>
              <w:ind w:left="20"/>
              <w:jc w:val="both"/>
            </w:pPr>
            <w:r>
              <w:rPr>
                <w:rFonts w:ascii="Times New Roman"/>
                <w:b w:val="false"/>
                <w:i w:val="false"/>
                <w:color w:val="000000"/>
                <w:sz w:val="20"/>
              </w:rPr>
              <w:t>
4</w:t>
            </w:r>
          </w:p>
          <w:bookmarkEnd w:id="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157 370 017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157 135 879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157 135 879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8"/>
          <w:p>
            <w:pPr>
              <w:spacing w:after="20"/>
              <w:ind w:left="20"/>
              <w:jc w:val="both"/>
            </w:pPr>
            <w:r>
              <w:rPr>
                <w:rFonts w:ascii="Times New Roman"/>
                <w:b w:val="false"/>
                <w:i w:val="false"/>
                <w:color w:val="000000"/>
                <w:sz w:val="20"/>
              </w:rPr>
              <w:t>
Функционалдық топ Атауы</w:t>
            </w:r>
          </w:p>
          <w:bookmarkEnd w:id="8"/>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9"/>
          <w:p>
            <w:pPr>
              <w:spacing w:after="20"/>
              <w:ind w:left="20"/>
              <w:jc w:val="both"/>
            </w:pPr>
            <w:r>
              <w:rPr>
                <w:rFonts w:ascii="Times New Roman"/>
                <w:b w:val="false"/>
                <w:i w:val="false"/>
                <w:color w:val="000000"/>
                <w:sz w:val="20"/>
              </w:rPr>
              <w:t>
1</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175 553 303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0"/>
          <w:p>
            <w:pPr>
              <w:spacing w:after="20"/>
              <w:ind w:left="20"/>
              <w:jc w:val="both"/>
            </w:pPr>
            <w:r>
              <w:rPr>
                <w:rFonts w:ascii="Times New Roman"/>
                <w:b w:val="false"/>
                <w:i w:val="false"/>
                <w:color w:val="000000"/>
                <w:sz w:val="20"/>
              </w:rPr>
              <w:t>
01</w:t>
            </w:r>
          </w:p>
          <w:bookmarkEnd w:id="1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599 284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1"/>
          <w:p>
            <w:pPr>
              <w:spacing w:after="20"/>
              <w:ind w:left="20"/>
              <w:jc w:val="both"/>
            </w:pPr>
            <w:r>
              <w:rPr>
                <w:rFonts w:ascii="Times New Roman"/>
                <w:b w:val="false"/>
                <w:i w:val="false"/>
                <w:color w:val="000000"/>
                <w:sz w:val="20"/>
              </w:rPr>
              <w:t>
02</w:t>
            </w:r>
          </w:p>
          <w:bookmarkEnd w:id="1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2"/>
          <w:p>
            <w:pPr>
              <w:spacing w:after="20"/>
              <w:ind w:left="20"/>
              <w:jc w:val="both"/>
            </w:pPr>
            <w:r>
              <w:rPr>
                <w:rFonts w:ascii="Times New Roman"/>
                <w:b w:val="false"/>
                <w:i w:val="false"/>
                <w:color w:val="000000"/>
                <w:sz w:val="20"/>
              </w:rPr>
              <w:t>
03</w:t>
            </w:r>
          </w:p>
          <w:bookmarkEnd w:id="1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5 706 605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5 697 189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4 895 468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606 963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3"/>
          <w:p>
            <w:pPr>
              <w:spacing w:after="20"/>
              <w:ind w:left="20"/>
              <w:jc w:val="both"/>
            </w:pPr>
            <w:r>
              <w:rPr>
                <w:rFonts w:ascii="Times New Roman"/>
                <w:b w:val="false"/>
                <w:i w:val="false"/>
                <w:color w:val="000000"/>
                <w:sz w:val="20"/>
              </w:rPr>
              <w:t>
04</w:t>
            </w:r>
          </w:p>
          <w:bookmarkEnd w:id="1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26 568 057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4 114 134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4 114 134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2 539 868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1 417 574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718 579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2 169 688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1 812 278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4 556 380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4 556 380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2 831 860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630 919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1 557 124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9 732 770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7 036 428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2 696 342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4"/>
          <w:p>
            <w:pPr>
              <w:spacing w:after="20"/>
              <w:ind w:left="20"/>
              <w:jc w:val="both"/>
            </w:pPr>
            <w:r>
              <w:rPr>
                <w:rFonts w:ascii="Times New Roman"/>
                <w:b w:val="false"/>
                <w:i w:val="false"/>
                <w:color w:val="000000"/>
                <w:sz w:val="20"/>
              </w:rPr>
              <w:t>
05</w:t>
            </w:r>
          </w:p>
          <w:bookmarkEnd w:id="1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38 955 529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944 304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552 922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9 452 921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5 242 510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507 626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1 358 882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1 214 430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17 894 116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16 501 787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1 300 436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1 257 425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1 916 730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1 605 269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7 142 980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7 108 182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
          <w:p>
            <w:pPr>
              <w:spacing w:after="20"/>
              <w:ind w:left="20"/>
              <w:jc w:val="both"/>
            </w:pPr>
            <w:r>
              <w:rPr>
                <w:rFonts w:ascii="Times New Roman"/>
                <w:b w:val="false"/>
                <w:i w:val="false"/>
                <w:color w:val="000000"/>
                <w:sz w:val="20"/>
              </w:rPr>
              <w:t>
06</w:t>
            </w:r>
          </w:p>
          <w:bookmarkEnd w:id="1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4 457 713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1 473 734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1 507 858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1 507 858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298 781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
          <w:p>
            <w:pPr>
              <w:spacing w:after="20"/>
              <w:ind w:left="20"/>
              <w:jc w:val="both"/>
            </w:pPr>
            <w:r>
              <w:rPr>
                <w:rFonts w:ascii="Times New Roman"/>
                <w:b w:val="false"/>
                <w:i w:val="false"/>
                <w:color w:val="000000"/>
                <w:sz w:val="20"/>
              </w:rPr>
              <w:t>
07</w:t>
            </w:r>
          </w:p>
          <w:bookmarkEnd w:id="1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14 635 029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калаларды және елді мекендерді дамытуға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3 841 401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1 905 349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1 912 629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5 393 342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4 063 291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636 111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4 332 277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4 332 277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
          <w:p>
            <w:pPr>
              <w:spacing w:after="20"/>
              <w:ind w:left="20"/>
              <w:jc w:val="both"/>
            </w:pPr>
            <w:r>
              <w:rPr>
                <w:rFonts w:ascii="Times New Roman"/>
                <w:b w:val="false"/>
                <w:i w:val="false"/>
                <w:color w:val="000000"/>
                <w:sz w:val="20"/>
              </w:rPr>
              <w:t>
08</w:t>
            </w:r>
          </w:p>
          <w:bookmarkEnd w:id="1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7 649 741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1 152 491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416 614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521 660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1 472 538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1 254 996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3 198 580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2 638 362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салаларындағы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
          <w:p>
            <w:pPr>
              <w:spacing w:after="20"/>
              <w:ind w:left="20"/>
              <w:jc w:val="both"/>
            </w:pPr>
            <w:r>
              <w:rPr>
                <w:rFonts w:ascii="Times New Roman"/>
                <w:b w:val="false"/>
                <w:i w:val="false"/>
                <w:color w:val="000000"/>
                <w:sz w:val="20"/>
              </w:rPr>
              <w:t>
09</w:t>
            </w:r>
          </w:p>
          <w:bookmarkEnd w:id="1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816 556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816 556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
          <w:p>
            <w:pPr>
              <w:spacing w:after="20"/>
              <w:ind w:left="20"/>
              <w:jc w:val="both"/>
            </w:pPr>
            <w:r>
              <w:rPr>
                <w:rFonts w:ascii="Times New Roman"/>
                <w:b w:val="false"/>
                <w:i w:val="false"/>
                <w:color w:val="000000"/>
                <w:sz w:val="20"/>
              </w:rPr>
              <w:t>
10</w:t>
            </w:r>
          </w:p>
          <w:bookmarkEnd w:id="1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12 311 282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7 217 197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1 696 098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974 902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1 388 262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764 560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 өтеуге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1 282 865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606 717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599 897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554 138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554 138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0"/>
          <w:p>
            <w:pPr>
              <w:spacing w:after="20"/>
              <w:ind w:left="20"/>
              <w:jc w:val="both"/>
            </w:pPr>
            <w:r>
              <w:rPr>
                <w:rFonts w:ascii="Times New Roman"/>
                <w:b w:val="false"/>
                <w:i w:val="false"/>
                <w:color w:val="000000"/>
                <w:sz w:val="20"/>
              </w:rPr>
              <w:t>
11</w:t>
            </w:r>
          </w:p>
          <w:bookmarkEnd w:id="2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
          <w:p>
            <w:pPr>
              <w:spacing w:after="20"/>
              <w:ind w:left="20"/>
              <w:jc w:val="both"/>
            </w:pPr>
            <w:r>
              <w:rPr>
                <w:rFonts w:ascii="Times New Roman"/>
                <w:b w:val="false"/>
                <w:i w:val="false"/>
                <w:color w:val="000000"/>
                <w:sz w:val="20"/>
              </w:rPr>
              <w:t>
12</w:t>
            </w:r>
          </w:p>
          <w:bookmarkEnd w:id="2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3 176 865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2 898 197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1 974 383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
          <w:p>
            <w:pPr>
              <w:spacing w:after="20"/>
              <w:ind w:left="20"/>
              <w:jc w:val="both"/>
            </w:pPr>
            <w:r>
              <w:rPr>
                <w:rFonts w:ascii="Times New Roman"/>
                <w:b w:val="false"/>
                <w:i w:val="false"/>
                <w:color w:val="000000"/>
                <w:sz w:val="20"/>
              </w:rPr>
              <w:t>
13</w:t>
            </w:r>
          </w:p>
          <w:bookmarkEnd w:id="2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8 422 793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2 408 790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2 244 217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1 153 638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754 234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3 975 866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1 524 912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446 818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756 673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
          <w:p>
            <w:pPr>
              <w:spacing w:after="20"/>
              <w:ind w:left="20"/>
              <w:jc w:val="both"/>
            </w:pPr>
            <w:r>
              <w:rPr>
                <w:rFonts w:ascii="Times New Roman"/>
                <w:b w:val="false"/>
                <w:i w:val="false"/>
                <w:color w:val="000000"/>
                <w:sz w:val="20"/>
              </w:rPr>
              <w:t>
14</w:t>
            </w:r>
          </w:p>
          <w:bookmarkEnd w:id="2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4"/>
          <w:p>
            <w:pPr>
              <w:spacing w:after="20"/>
              <w:ind w:left="20"/>
              <w:jc w:val="both"/>
            </w:pPr>
            <w:r>
              <w:rPr>
                <w:rFonts w:ascii="Times New Roman"/>
                <w:b w:val="false"/>
                <w:i w:val="false"/>
                <w:color w:val="000000"/>
                <w:sz w:val="20"/>
              </w:rPr>
              <w:t>
15</w:t>
            </w:r>
          </w:p>
          <w:bookmarkEnd w:id="2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51 262 031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51 262 031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50 949 393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2 679 807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5"/>
          <w:p>
            <w:pPr>
              <w:spacing w:after="20"/>
              <w:ind w:left="20"/>
              <w:jc w:val="both"/>
            </w:pPr>
            <w:r>
              <w:rPr>
                <w:rFonts w:ascii="Times New Roman"/>
                <w:b w:val="false"/>
                <w:i w:val="false"/>
                <w:color w:val="000000"/>
                <w:sz w:val="20"/>
              </w:rPr>
              <w:t>
06</w:t>
            </w:r>
          </w:p>
          <w:bookmarkEnd w:id="2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6"/>
          <w:p>
            <w:pPr>
              <w:spacing w:after="20"/>
              <w:ind w:left="20"/>
              <w:jc w:val="both"/>
            </w:pPr>
            <w:r>
              <w:rPr>
                <w:rFonts w:ascii="Times New Roman"/>
                <w:b w:val="false"/>
                <w:i w:val="false"/>
                <w:color w:val="000000"/>
                <w:sz w:val="20"/>
              </w:rPr>
              <w:t>
07</w:t>
            </w:r>
          </w:p>
          <w:bookmarkEnd w:id="2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
          <w:p>
            <w:pPr>
              <w:spacing w:after="20"/>
              <w:ind w:left="20"/>
              <w:jc w:val="both"/>
            </w:pPr>
            <w:r>
              <w:rPr>
                <w:rFonts w:ascii="Times New Roman"/>
                <w:b w:val="false"/>
                <w:i w:val="false"/>
                <w:color w:val="000000"/>
                <w:sz w:val="20"/>
              </w:rPr>
              <w:t>
10</w:t>
            </w:r>
          </w:p>
          <w:bookmarkEnd w:id="2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
          <w:p>
            <w:pPr>
              <w:spacing w:after="20"/>
              <w:ind w:left="20"/>
              <w:jc w:val="both"/>
            </w:pPr>
            <w:r>
              <w:rPr>
                <w:rFonts w:ascii="Times New Roman"/>
                <w:b w:val="false"/>
                <w:i w:val="false"/>
                <w:color w:val="000000"/>
                <w:sz w:val="20"/>
              </w:rPr>
              <w:t>
13</w:t>
            </w:r>
          </w:p>
          <w:bookmarkEnd w:id="2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9"/>
          <w:p>
            <w:pPr>
              <w:spacing w:after="20"/>
              <w:ind w:left="20"/>
              <w:jc w:val="both"/>
            </w:pPr>
            <w:r>
              <w:rPr>
                <w:rFonts w:ascii="Times New Roman"/>
                <w:b w:val="false"/>
                <w:i w:val="false"/>
                <w:color w:val="000000"/>
                <w:sz w:val="20"/>
              </w:rPr>
              <w:t>
Санаты</w:t>
            </w:r>
          </w:p>
          <w:bookmarkEnd w:id="2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
          <w:p>
            <w:pPr>
              <w:spacing w:after="20"/>
              <w:ind w:left="20"/>
              <w:jc w:val="both"/>
            </w:pPr>
            <w:r>
              <w:rPr>
                <w:rFonts w:ascii="Times New Roman"/>
                <w:b w:val="false"/>
                <w:i w:val="false"/>
                <w:color w:val="000000"/>
                <w:sz w:val="20"/>
              </w:rPr>
              <w:t>
1</w:t>
            </w:r>
          </w:p>
          <w:bookmarkEnd w:id="3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
          <w:p>
            <w:pPr>
              <w:spacing w:after="20"/>
              <w:ind w:left="20"/>
              <w:jc w:val="both"/>
            </w:pPr>
            <w:r>
              <w:rPr>
                <w:rFonts w:ascii="Times New Roman"/>
                <w:b w:val="false"/>
                <w:i w:val="false"/>
                <w:color w:val="000000"/>
                <w:sz w:val="20"/>
              </w:rPr>
              <w:t>
5</w:t>
            </w:r>
          </w:p>
          <w:bookmarkEnd w:id="3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 сомасы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
          <w:p>
            <w:pPr>
              <w:spacing w:after="20"/>
              <w:ind w:left="20"/>
              <w:jc w:val="both"/>
            </w:pPr>
            <w:r>
              <w:rPr>
                <w:rFonts w:ascii="Times New Roman"/>
                <w:b w:val="false"/>
                <w:i w:val="false"/>
                <w:color w:val="000000"/>
                <w:sz w:val="20"/>
              </w:rPr>
              <w:t>
Функционалдық топ Атауы</w:t>
            </w:r>
          </w:p>
          <w:bookmarkEnd w:id="32"/>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
          <w:p>
            <w:pPr>
              <w:spacing w:after="20"/>
              <w:ind w:left="20"/>
              <w:jc w:val="both"/>
            </w:pPr>
            <w:r>
              <w:rPr>
                <w:rFonts w:ascii="Times New Roman"/>
                <w:b w:val="false"/>
                <w:i w:val="false"/>
                <w:color w:val="000000"/>
                <w:sz w:val="20"/>
              </w:rPr>
              <w:t>
1</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
          <w:p>
            <w:pPr>
              <w:spacing w:after="20"/>
              <w:ind w:left="20"/>
              <w:jc w:val="both"/>
            </w:pPr>
            <w:r>
              <w:rPr>
                <w:rFonts w:ascii="Times New Roman"/>
                <w:b w:val="false"/>
                <w:i w:val="false"/>
                <w:color w:val="000000"/>
                <w:sz w:val="20"/>
              </w:rPr>
              <w:t>
13</w:t>
            </w:r>
          </w:p>
          <w:bookmarkEnd w:id="3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
          <w:p>
            <w:pPr>
              <w:spacing w:after="20"/>
              <w:ind w:left="20"/>
              <w:jc w:val="both"/>
            </w:pPr>
            <w:r>
              <w:rPr>
                <w:rFonts w:ascii="Times New Roman"/>
                <w:b w:val="false"/>
                <w:i w:val="false"/>
                <w:color w:val="000000"/>
                <w:sz w:val="20"/>
              </w:rPr>
              <w:t>
6</w:t>
            </w:r>
          </w:p>
          <w:bookmarkEnd w:id="3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
          <w:p>
            <w:pPr>
              <w:spacing w:after="20"/>
              <w:ind w:left="20"/>
              <w:jc w:val="both"/>
            </w:pPr>
            <w:r>
              <w:rPr>
                <w:rFonts w:ascii="Times New Roman"/>
                <w:b w:val="false"/>
                <w:i w:val="false"/>
                <w:color w:val="000000"/>
                <w:sz w:val="20"/>
              </w:rPr>
              <w:t>
Функционалдық топ Атауы</w:t>
            </w:r>
          </w:p>
          <w:bookmarkEnd w:id="36"/>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7"/>
          <w:p>
            <w:pPr>
              <w:spacing w:after="20"/>
              <w:ind w:left="20"/>
              <w:jc w:val="both"/>
            </w:pPr>
            <w:r>
              <w:rPr>
                <w:rFonts w:ascii="Times New Roman"/>
                <w:b w:val="false"/>
                <w:i w:val="false"/>
                <w:color w:val="000000"/>
                <w:sz w:val="20"/>
              </w:rPr>
              <w:t>
1</w:t>
            </w:r>
          </w:p>
          <w:bookmarkEnd w:id="3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- 2 202 521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2 202 521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
          <w:p>
            <w:pPr>
              <w:spacing w:after="20"/>
              <w:ind w:left="20"/>
              <w:jc w:val="both"/>
            </w:pPr>
            <w:r>
              <w:rPr>
                <w:rFonts w:ascii="Times New Roman"/>
                <w:b w:val="false"/>
                <w:i w:val="false"/>
                <w:color w:val="000000"/>
                <w:sz w:val="20"/>
              </w:rPr>
              <w:t>
Санаты</w:t>
            </w:r>
          </w:p>
          <w:bookmarkEnd w:id="3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
          <w:p>
            <w:pPr>
              <w:spacing w:after="20"/>
              <w:ind w:left="20"/>
              <w:jc w:val="both"/>
            </w:pPr>
            <w:r>
              <w:rPr>
                <w:rFonts w:ascii="Times New Roman"/>
                <w:b w:val="false"/>
                <w:i w:val="false"/>
                <w:color w:val="000000"/>
                <w:sz w:val="20"/>
              </w:rPr>
              <w:t>
7</w:t>
            </w:r>
          </w:p>
          <w:bookmarkEnd w:id="3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
          <w:p>
            <w:pPr>
              <w:spacing w:after="20"/>
              <w:ind w:left="20"/>
              <w:jc w:val="both"/>
            </w:pPr>
            <w:r>
              <w:rPr>
                <w:rFonts w:ascii="Times New Roman"/>
                <w:b w:val="false"/>
                <w:i w:val="false"/>
                <w:color w:val="000000"/>
                <w:sz w:val="20"/>
              </w:rPr>
              <w:t>
8</w:t>
            </w:r>
          </w:p>
          <w:bookmarkEnd w:id="4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
          <w:p>
            <w:pPr>
              <w:spacing w:after="20"/>
              <w:ind w:left="20"/>
              <w:jc w:val="both"/>
            </w:pPr>
            <w:r>
              <w:rPr>
                <w:rFonts w:ascii="Times New Roman"/>
                <w:b w:val="false"/>
                <w:i w:val="false"/>
                <w:color w:val="000000"/>
                <w:sz w:val="20"/>
              </w:rPr>
              <w:t>
Функционалдық топ Атауы</w:t>
            </w:r>
          </w:p>
          <w:bookmarkEnd w:id="41"/>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
          <w:p>
            <w:pPr>
              <w:spacing w:after="20"/>
              <w:ind w:left="20"/>
              <w:jc w:val="both"/>
            </w:pPr>
            <w:r>
              <w:rPr>
                <w:rFonts w:ascii="Times New Roman"/>
                <w:b w:val="false"/>
                <w:i w:val="false"/>
                <w:color w:val="000000"/>
                <w:sz w:val="20"/>
              </w:rPr>
              <w:t>
Бюджеттік бағдарламалардың әкiмшiсi</w:t>
            </w:r>
          </w:p>
          <w:bookmarkEnd w:id="4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
          <w:p>
            <w:pPr>
              <w:spacing w:after="20"/>
              <w:ind w:left="20"/>
              <w:jc w:val="both"/>
            </w:pPr>
            <w:r>
              <w:rPr>
                <w:rFonts w:ascii="Times New Roman"/>
                <w:b w:val="false"/>
                <w:i w:val="false"/>
                <w:color w:val="000000"/>
                <w:sz w:val="20"/>
              </w:rPr>
              <w:t>
Бағдарлама</w:t>
            </w:r>
          </w:p>
          <w:bookmarkEnd w:id="43"/>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4"/>
          <w:p>
            <w:pPr>
              <w:spacing w:after="20"/>
              <w:ind w:left="20"/>
              <w:jc w:val="both"/>
            </w:pPr>
            <w:r>
              <w:rPr>
                <w:rFonts w:ascii="Times New Roman"/>
                <w:b w:val="false"/>
                <w:i w:val="false"/>
                <w:color w:val="000000"/>
                <w:sz w:val="20"/>
              </w:rPr>
              <w:t>
16</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593 176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593 176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589 569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45"/>
          <w:p>
            <w:pPr>
              <w:spacing w:after="20"/>
              <w:ind w:left="20"/>
              <w:jc w:val="both"/>
            </w:pPr>
            <w:r>
              <w:rPr>
                <w:rFonts w:ascii="Times New Roman"/>
                <w:b w:val="false"/>
                <w:i w:val="false"/>
                <w:color w:val="000000"/>
                <w:sz w:val="20"/>
              </w:rPr>
              <w:t>
Жамбыл облыстық мәслихатының</w:t>
            </w:r>
            <w:r>
              <w:br/>
            </w:r>
            <w:r>
              <w:rPr>
                <w:rFonts w:ascii="Times New Roman"/>
                <w:b w:val="false"/>
                <w:i w:val="false"/>
                <w:color w:val="000000"/>
                <w:sz w:val="20"/>
              </w:rPr>
              <w:t xml:space="preserve">
2013 жылғы 18 желтоқсандағы </w:t>
            </w:r>
            <w:r>
              <w:br/>
            </w:r>
            <w:r>
              <w:rPr>
                <w:rFonts w:ascii="Times New Roman"/>
                <w:b w:val="false"/>
                <w:i w:val="false"/>
                <w:color w:val="000000"/>
                <w:sz w:val="20"/>
              </w:rPr>
              <w:t xml:space="preserve">
№ 20-3 шешіміне 2 қосымша </w:t>
            </w:r>
          </w:p>
          <w:bookmarkEnd w:id="45"/>
        </w:tc>
      </w:tr>
    </w:tbl>
    <w:p>
      <w:pPr>
        <w:spacing w:after="0"/>
        <w:ind w:left="0"/>
        <w:jc w:val="left"/>
      </w:pPr>
      <w:r>
        <w:rPr>
          <w:rFonts w:ascii="Times New Roman"/>
          <w:b/>
          <w:i w:val="false"/>
          <w:color w:val="000000"/>
        </w:rPr>
        <w:t xml:space="preserve"> 2015 жылға арналған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34"/>
        <w:gridCol w:w="1134"/>
        <w:gridCol w:w="5972"/>
        <w:gridCol w:w="32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137 855 817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18 466 450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7 354 158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7 354 158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2 043 432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2 043 432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691 565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691 565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117 835 107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117 835 107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117 835 107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137 855 817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1 877 885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630 747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630 747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5 311 479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5 311 479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5 110 611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15 743 411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1 320 587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678 873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2 072 609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1 743 106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329 503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4 547 410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4 547 410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5 929 103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5 315 089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19 057 047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580 731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5 626 438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4 845 143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1 748 659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726 316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3 341 977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3 018 727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5 830 725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5 830 725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2 338 462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1 420 103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616 557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430 955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13 629 334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6 822 090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2 034 416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4 787 674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4 544 960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3 360 720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2 249 159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2 249 159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8 528 514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1 190 265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1 117 631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1 503 078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1 503 078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3 184 606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салаларындағы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2 544 002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2 544 002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2 544 002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10 058 014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5 847 273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994 736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1 175 913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876 929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348 136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2 829 052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2 829 052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638 834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3 115 284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2 835 500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2 281 269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4 389 876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3 613 539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3 613 539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51 141 416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51 141 416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51 141 416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1 789 863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дамытуға жәрдемдесу үшін бюджеттік кредиттер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 сомасы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-1 789 863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2 347 064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қайтару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46"/>
          <w:p>
            <w:pPr>
              <w:spacing w:after="20"/>
              <w:ind w:left="20"/>
              <w:jc w:val="both"/>
            </w:pPr>
            <w:r>
              <w:rPr>
                <w:rFonts w:ascii="Times New Roman"/>
                <w:b w:val="false"/>
                <w:i w:val="false"/>
                <w:color w:val="000000"/>
                <w:sz w:val="20"/>
              </w:rPr>
              <w:t>
Жамбыл облыстық мәслихатының</w:t>
            </w:r>
            <w:r>
              <w:br/>
            </w:r>
            <w:r>
              <w:rPr>
                <w:rFonts w:ascii="Times New Roman"/>
                <w:b w:val="false"/>
                <w:i w:val="false"/>
                <w:color w:val="000000"/>
                <w:sz w:val="20"/>
              </w:rPr>
              <w:t xml:space="preserve">
2013 жылғы 18 желтоқсандағы </w:t>
            </w:r>
            <w:r>
              <w:br/>
            </w:r>
            <w:r>
              <w:rPr>
                <w:rFonts w:ascii="Times New Roman"/>
                <w:b w:val="false"/>
                <w:i w:val="false"/>
                <w:color w:val="000000"/>
                <w:sz w:val="20"/>
              </w:rPr>
              <w:t xml:space="preserve">
№ 20-3 шешіміне 3 қосымша </w:t>
            </w:r>
          </w:p>
          <w:bookmarkEnd w:id="46"/>
        </w:tc>
      </w:tr>
    </w:tbl>
    <w:p>
      <w:pPr>
        <w:spacing w:after="0"/>
        <w:ind w:left="0"/>
        <w:jc w:val="left"/>
      </w:pPr>
      <w:r>
        <w:rPr>
          <w:rFonts w:ascii="Times New Roman"/>
          <w:b/>
          <w:i w:val="false"/>
          <w:color w:val="000000"/>
        </w:rPr>
        <w:t xml:space="preserve"> 2016 жылға арналған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34"/>
        <w:gridCol w:w="1134"/>
        <w:gridCol w:w="5972"/>
        <w:gridCol w:w="32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143 009 624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21 317 862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10 527 025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10 527 025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8 604 365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8 604 365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2 186 472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2 186 472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1 301 466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739 975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739 975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120 385 296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120 385 296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120 385 296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143 009 624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1 278 539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829 331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618 311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5 362 625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5 362 625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14 040 248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2 049 957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701 723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2 143 555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1 797 565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4 758 989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4 758 989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3 863 623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3 643 623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19 882 896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1 031 071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614 383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188 626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5 816 553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4 980 568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806 181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735 172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1 282 961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3 569 852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3 230 038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6 083 615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6 083 615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2 436 765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1 476 885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643 273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448 956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19 992 437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4 460 577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2 588 888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1 871 689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5 657 230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5 586 430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9 861 505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9 861 505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9 785 124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1 221 582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1 145 836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2 417 435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2 417 435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3 387 296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2 843 383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555 617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555 617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салаларындағы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4 288 448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4 288 448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4 288 448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7 653 305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6 234 519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1 442 574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824 328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1 064 368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1 258 227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938 314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667 056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659 248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3 333 354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2 440 958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3 676 751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2 841 385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51 141 313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51 141 313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51 141 313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2 677 363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3 234 564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- 2 677 363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3 234 564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3 234 564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3 234 564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557 201</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47"/>
          <w:p>
            <w:pPr>
              <w:spacing w:after="20"/>
              <w:ind w:left="20"/>
              <w:jc w:val="both"/>
            </w:pPr>
            <w:r>
              <w:rPr>
                <w:rFonts w:ascii="Times New Roman"/>
                <w:b w:val="false"/>
                <w:i w:val="false"/>
                <w:color w:val="000000"/>
                <w:sz w:val="20"/>
              </w:rPr>
              <w:t>
Жамбыл облыстық мәслихатының</w:t>
            </w:r>
            <w:r>
              <w:br/>
            </w:r>
            <w:r>
              <w:rPr>
                <w:rFonts w:ascii="Times New Roman"/>
                <w:b w:val="false"/>
                <w:i w:val="false"/>
                <w:color w:val="000000"/>
                <w:sz w:val="20"/>
              </w:rPr>
              <w:t xml:space="preserve">
2013 жылғы 18 желтоқсандағы </w:t>
            </w:r>
            <w:r>
              <w:br/>
            </w:r>
            <w:r>
              <w:rPr>
                <w:rFonts w:ascii="Times New Roman"/>
                <w:b w:val="false"/>
                <w:i w:val="false"/>
                <w:color w:val="000000"/>
                <w:sz w:val="20"/>
              </w:rPr>
              <w:t xml:space="preserve">
№ 20-3 шешіміне 4 қосымша </w:t>
            </w:r>
          </w:p>
          <w:bookmarkEnd w:id="47"/>
        </w:tc>
      </w:tr>
    </w:tbl>
    <w:p>
      <w:pPr>
        <w:spacing w:after="0"/>
        <w:ind w:left="0"/>
        <w:jc w:val="left"/>
      </w:pPr>
      <w:r>
        <w:rPr>
          <w:rFonts w:ascii="Times New Roman"/>
          <w:b/>
          <w:i w:val="false"/>
          <w:color w:val="000000"/>
        </w:rPr>
        <w:t xml:space="preserve"> 2014 жылға арналған жергілікті бюджеттердің орындалу процесінде секвестрлеуге жатпайтын жергілікті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Жалпы білім беру</w:t>
            </w:r>
            <w:r>
              <w:br/>
            </w:r>
            <w:r>
              <w:rPr>
                <w:rFonts w:ascii="Times New Roman"/>
                <w:b w:val="false"/>
                <w:i w:val="false"/>
                <w:color w:val="000000"/>
                <w:sz w:val="20"/>
              </w:rPr>
              <w:t>
Арнайы білім беретін оқу бағдарламалары бойынша жалпы білім беру</w:t>
            </w:r>
            <w:r>
              <w:br/>
            </w:r>
            <w:r>
              <w:rPr>
                <w:rFonts w:ascii="Times New Roman"/>
                <w:b w:val="false"/>
                <w:i w:val="false"/>
                <w:color w:val="000000"/>
                <w:sz w:val="20"/>
              </w:rPr>
              <w:t>
Мамандандырылған білім ұйымдарында дарынды балаларға жалпы білім беру</w:t>
            </w:r>
            <w:r>
              <w:br/>
            </w:r>
            <w:r>
              <w:rPr>
                <w:rFonts w:ascii="Times New Roman"/>
                <w:b w:val="false"/>
                <w:i w:val="false"/>
                <w:color w:val="000000"/>
                <w:sz w:val="20"/>
              </w:rPr>
              <w:t>
Денсаулық сақтау</w:t>
            </w:r>
            <w:r>
              <w:br/>
            </w:r>
            <w:r>
              <w:rPr>
                <w:rFonts w:ascii="Times New Roman"/>
                <w:b w:val="false"/>
                <w:i w:val="false"/>
                <w:color w:val="000000"/>
                <w:sz w:val="20"/>
              </w:rPr>
              <w:t xml:space="preserve">
Республикалық бюджет қаражатынан көрсетілетін медициналық көмекті қоспағанда, халыққа, аудандық маңызы бар және село денсаулық сақтау субъектілерінен басқа, медициналық ұйымдарда амбулаториялық-емханалық көмек көрсету </w:t>
            </w:r>
            <w:r>
              <w:br/>
            </w: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Салауатты өмір салтын насихаттау</w:t>
            </w:r>
            <w:r>
              <w:br/>
            </w: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Туберкулез, жұқпалы аурулар, психикалық күйзеліс және мінез-құлқының өрескел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Туберкулезбен ауыратын науқастарды туберкулезге қарсы препараттармен қамтамасыз ету</w:t>
            </w:r>
            <w:r>
              <w:br/>
            </w:r>
            <w:r>
              <w:rPr>
                <w:rFonts w:ascii="Times New Roman"/>
                <w:b w:val="false"/>
                <w:i w:val="false"/>
                <w:color w:val="000000"/>
                <w:sz w:val="20"/>
              </w:rPr>
              <w:t>
Диабетпен ауыратын науқастарды диабетке қарсы препараттармен қамтамасыз ету</w:t>
            </w:r>
            <w:r>
              <w:br/>
            </w:r>
            <w:r>
              <w:rPr>
                <w:rFonts w:ascii="Times New Roman"/>
                <w:b w:val="false"/>
                <w:i w:val="false"/>
                <w:color w:val="000000"/>
                <w:sz w:val="20"/>
              </w:rPr>
              <w:t>
Онкогематологиялық науқастарды химия препараттарымен қамтамасыз ету</w:t>
            </w:r>
            <w:r>
              <w:br/>
            </w: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Аудандық маңызы бар және ауылдың денсаулық сақтау субъектілерінің тегін медициналық көмектің кепілдік берілген көлемі шеңберінде халыққа медициналық көмек көрсетуі</w:t>
            </w:r>
            <w:r>
              <w:br/>
            </w:r>
            <w:r>
              <w:rPr>
                <w:rFonts w:ascii="Times New Roman"/>
                <w:b w:val="false"/>
                <w:i w:val="false"/>
                <w:color w:val="000000"/>
                <w:sz w:val="20"/>
              </w:rPr>
              <w:t>
Жаңадан іске қосылатын денсаулық сақтау объектілерін ұстау</w:t>
            </w:r>
            <w:r>
              <w:br/>
            </w:r>
            <w:r>
              <w:rPr>
                <w:rFonts w:ascii="Times New Roman"/>
                <w:b w:val="false"/>
                <w:i w:val="false"/>
                <w:color w:val="000000"/>
                <w:sz w:val="20"/>
              </w:rPr>
              <w:t xml:space="preserve">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 </w:t>
            </w:r>
            <w:r>
              <w:br/>
            </w:r>
            <w:r>
              <w:rPr>
                <w:rFonts w:ascii="Times New Roman"/>
                <w:b w:val="false"/>
                <w:i w:val="false"/>
                <w:color w:val="000000"/>
                <w:sz w:val="20"/>
              </w:rPr>
              <w:t xml:space="preserve">
Халықтың жекелеген санаттарын емдеудің амбулаториялық деңгейінде жеңілдікті жағдайда дәрілік заттармен қамтамасыз ету </w:t>
            </w:r>
            <w:r>
              <w:br/>
            </w:r>
            <w:r>
              <w:rPr>
                <w:rFonts w:ascii="Times New Roman"/>
                <w:b w:val="false"/>
                <w:i w:val="false"/>
                <w:color w:val="000000"/>
                <w:sz w:val="20"/>
              </w:rPr>
              <w:t>
Гемофилиямен ауыратын науқастарды қанды ұйыту факторларымен қамтамасыз ету</w:t>
            </w:r>
            <w:r>
              <w:br/>
            </w: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Жіті миокард инфаркті бар науқастарды тромболитикалық препараттармен қамтамасыз ету</w:t>
            </w:r>
            <w:r>
              <w:br/>
            </w: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Ана мен баланы қорғау бойынша қызмет көрсету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