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b8ef" w14:textId="1deb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ауданындағы аз қамтылған отбасыларға (азаматтарға)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Алматы облысы Көксу аудандық мәслихатының 2013 жылғы 06 наурыздағы N 12-12 шешімі. Алматы облысының әділет департаментімен 2013 жылы 09 сәуірде N 2339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Көксу аудандық мәслихаты</w:t>
      </w:r>
      <w:r>
        <w:br/>
      </w:r>
      <w:r>
        <w:rPr>
          <w:rFonts w:ascii="Times New Roman"/>
          <w:b w:val="false"/>
          <w:i w:val="false"/>
          <w:color w:val="000000"/>
          <w:sz w:val="28"/>
        </w:rPr>
        <w:t>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Көксу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Көксу аудандық мәслихатының 2012 жылғы 08 маусымдағы "Көксу ауданындағы аз қамтамасыз етілген отбасыларға (азаматтарға) тұрғын үй көмегін көрсетудің мөлшерін және тәртібін айқындау туралы" N 4-5 (нормативтік құқықтық актілерді мемлекеттік тіркеу Тізілімінде 2012 жылы 9 шілдеде N 2-14-139 тіркелген, 2012 жылғы 27 шілдедегі аудандық "Нұрлы Көксу" газетінің 30(139)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Көксу аудандық мәслихатының жанындағы заңдылық пен құқықтық тәртіп, тұрғындарды әлеуметтік қорғау, марапаттау және депутаттардың өкілеттігі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539"/>
        <w:gridCol w:w="1761"/>
      </w:tblGrid>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мәслихатының хатшысы,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Ә.Досымбеков</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ауданының жұмыспен</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және әлеуметтік</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бөлімі"</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мекемесінің</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бастығы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Айгүл Нұртайқызы Шаяхметова</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наурыз 2013 жыл</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ауданының қаржы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бөлімі" мемлекеттік</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мекемесінің бастығы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Серік Сапарұлы Нұрмұхамбетов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06 наурыз 2013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маслихатының</w:t>
            </w:r>
            <w:r>
              <w:br/>
            </w:r>
            <w:r>
              <w:rPr>
                <w:rFonts w:ascii="Times New Roman"/>
                <w:b w:val="false"/>
                <w:i w:val="false"/>
                <w:color w:val="000000"/>
                <w:sz w:val="20"/>
              </w:rPr>
              <w:t>2013 жылғы 06 наурыздағы</w:t>
            </w:r>
            <w:r>
              <w:br/>
            </w:r>
            <w:r>
              <w:rPr>
                <w:rFonts w:ascii="Times New Roman"/>
                <w:b w:val="false"/>
                <w:i w:val="false"/>
                <w:color w:val="000000"/>
                <w:sz w:val="20"/>
              </w:rPr>
              <w:t>"Көксу ауданындағы аз қамтылған</w:t>
            </w:r>
            <w:r>
              <w:br/>
            </w:r>
            <w:r>
              <w:rPr>
                <w:rFonts w:ascii="Times New Roman"/>
                <w:b w:val="false"/>
                <w:i w:val="false"/>
                <w:color w:val="000000"/>
                <w:sz w:val="20"/>
              </w:rPr>
              <w:t>отбасыларға (азаматтарға) тұрғын</w:t>
            </w:r>
            <w:r>
              <w:br/>
            </w:r>
            <w:r>
              <w:rPr>
                <w:rFonts w:ascii="Times New Roman"/>
                <w:b w:val="false"/>
                <w:i w:val="false"/>
                <w:color w:val="000000"/>
                <w:sz w:val="20"/>
              </w:rPr>
              <w:t>үй көмегін көрсетудің мөлшерін</w:t>
            </w:r>
            <w:r>
              <w:br/>
            </w:r>
            <w:r>
              <w:rPr>
                <w:rFonts w:ascii="Times New Roman"/>
                <w:b w:val="false"/>
                <w:i w:val="false"/>
                <w:color w:val="000000"/>
                <w:sz w:val="20"/>
              </w:rPr>
              <w:t>және тәртібін айқындау туралы"</w:t>
            </w:r>
            <w:r>
              <w:br/>
            </w:r>
            <w:r>
              <w:rPr>
                <w:rFonts w:ascii="Times New Roman"/>
                <w:b w:val="false"/>
                <w:i w:val="false"/>
                <w:color w:val="000000"/>
                <w:sz w:val="20"/>
              </w:rPr>
              <w:t>N 12-12 шешіміне қосымша</w:t>
            </w:r>
          </w:p>
        </w:tc>
      </w:tr>
    </w:tbl>
    <w:bookmarkStart w:name="z7" w:id="0"/>
    <w:p>
      <w:pPr>
        <w:spacing w:after="0"/>
        <w:ind w:left="0"/>
        <w:jc w:val="left"/>
      </w:pPr>
      <w:r>
        <w:rPr>
          <w:rFonts w:ascii="Times New Roman"/>
          <w:b/>
          <w:i w:val="false"/>
          <w:color w:val="000000"/>
        </w:rPr>
        <w:t xml:space="preserve"> Көксу ауданы бойынша аз қамтылған отбасыларға (азаматтарға)</w:t>
      </w:r>
      <w:r>
        <w:br/>
      </w:r>
      <w:r>
        <w:rPr>
          <w:rFonts w:ascii="Times New Roman"/>
          <w:b/>
          <w:i w:val="false"/>
          <w:color w:val="000000"/>
        </w:rPr>
        <w:t>тұрғын үй көмегін көрсетудің мөлшері және тәртібі</w:t>
      </w:r>
    </w:p>
    <w:bookmarkEnd w:id="0"/>
    <w:p>
      <w:pPr>
        <w:spacing w:after="0"/>
        <w:ind w:left="0"/>
        <w:jc w:val="left"/>
      </w:pPr>
      <w:r>
        <w:rPr>
          <w:rFonts w:ascii="Times New Roman"/>
          <w:b w:val="false"/>
          <w:i w:val="false"/>
          <w:color w:val="000000"/>
          <w:sz w:val="28"/>
        </w:rPr>
        <w:t xml:space="preserve">      Осы тұрғын үй көмегін көрсетудің мөлшері және тәртібі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N 2314 қаулысына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білдірген тоқсанның алдындағы тоқсандағы отбасы (азамат) кірістердің жалпы сомасы;</w:t>
      </w:r>
      <w:r>
        <w:br/>
      </w:r>
      <w:r>
        <w:rPr>
          <w:rFonts w:ascii="Times New Roman"/>
          <w:b w:val="false"/>
          <w:i w:val="false"/>
          <w:color w:val="000000"/>
          <w:sz w:val="28"/>
        </w:rPr>
        <w:t>
      өтініш беруші – көмекті тағайындату үшін отбасы атынан өтініш беретін адам;</w:t>
      </w:r>
      <w:r>
        <w:br/>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уәкілетті орган – тұрғын үй көмегін тағайындауды жүзеге асыратын "Көксу ауданының жұмыспен қамту және әлеуметтік бағдарламалар бөлімі" мемлекеттік мекемесі;</w:t>
      </w:r>
      <w:r>
        <w:br/>
      </w:r>
      <w:r>
        <w:rPr>
          <w:rFonts w:ascii="Times New Roman"/>
          <w:b w:val="false"/>
          <w:i w:val="false"/>
          <w:color w:val="000000"/>
          <w:sz w:val="28"/>
        </w:rPr>
        <w:t>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учаскелік комиссия – тұрғын үй көмегін сұраған отбасылардың (азаматтардың) материалдық жағдайына тексеру жүргізу үшін тиісті әкімшілік – аумақтық бірлік, әкімдерінің шешімімен құрылатын арнаулы комиссия. Учаскелік комиссиялардың құрамы қоғамдық негізінде ауылдық округтердің әкімдері жергілікті өзін-өзі басқару органдарының, қоғамдық бірлестіктер, тұрғындар, ұйымдар мен білім беру, денсаулық сақтау, әлеуметтік қорғау және құқық қорғау органдарының өкілдерінен құрылады.</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сәйкес,тұрғын үйді (тұрғын ғимаратты) күтіп-ұстауға арналған коммуналдық қызметтер көрсету ақысын төлеу,сондай-ақ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4.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Отбасының бір айда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 отбасының орташа айлық табысының он пайызы мөлшерінде белгіленеді.</w:t>
      </w:r>
      <w:r>
        <w:br/>
      </w:r>
      <w:r>
        <w:rPr>
          <w:rFonts w:ascii="Times New Roman"/>
          <w:b w:val="false"/>
          <w:i w:val="false"/>
          <w:color w:val="000000"/>
          <w:sz w:val="28"/>
        </w:rPr>
        <w:t>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қамтамасыз етілген отбасыларға (азаматтарға) тұрғын үй көмегі тағайындалмайды.</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5. Тұрғын үй көмегін алуға Қазақстан Республикасының азаматтары, оралмандар, Қазақстан Республикасында тұратын және тұрып қайту рұқсаты бар азаматтығы жоқ тұлғалардың құқығы бар.</w:t>
      </w:r>
      <w:r>
        <w:br/>
      </w:r>
      <w:r>
        <w:rPr>
          <w:rFonts w:ascii="Times New Roman"/>
          <w:b w:val="false"/>
          <w:i w:val="false"/>
          <w:color w:val="000000"/>
          <w:sz w:val="28"/>
        </w:rPr>
        <w:t>
      6. Құжаттарды қоса бере отырып, өтініш берген ай өтініш жасалған ай деп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тұрғылықты жеріндегі ауылдық, кенттік учаскелік комиссияға өтініш пен төмендегі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құқығын растайтын құжаттың көшірмесі (тұрғын үй аумағының көлемі, бөлме саны көрсетілген жекешелендіру, сыйға тарту, сату-сатып алу, жалға беру келісім-шарты);</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мекенжай бюросының анықтамасы);</w:t>
      </w:r>
      <w:r>
        <w:br/>
      </w:r>
      <w:r>
        <w:rPr>
          <w:rFonts w:ascii="Times New Roman"/>
          <w:b w:val="false"/>
          <w:i w:val="false"/>
          <w:color w:val="000000"/>
          <w:sz w:val="28"/>
        </w:rPr>
        <w:t>
      4) отбасының барлық мүшелерінің табысын растайтын құжаттар (өткен тоқсанға);</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 телекоммуникация қызметтері үшін түбіртек–шот немесе телекоммуникация қызметтері мен коммуналдық қызметтерді тұтыну анықтамасы;</w:t>
      </w:r>
      <w:r>
        <w:br/>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8) жеке меншігінде бір үйден басқа үйі жоқ екені туралы анықтама (жылына бір рет);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8. Кенттік, ауылдық округтің әкімі өтініш берушілердің құжаттарды қабылдап, оларды тіркейді және құжаттар қабылданған күннен бастап он күннен кешіктірмей учаскелік комиссияның қорытындысымен қоса тұрғын үй көмегін тағайындау және төлеу жөніндегі уәкілетті органға тапсырады.</w:t>
      </w:r>
      <w:r>
        <w:br/>
      </w:r>
      <w:r>
        <w:rPr>
          <w:rFonts w:ascii="Times New Roman"/>
          <w:b w:val="false"/>
          <w:i w:val="false"/>
          <w:color w:val="000000"/>
          <w:sz w:val="28"/>
        </w:rPr>
        <w:t>
      9. Уәкілетті орган кенттік, ауылдық округтің әкімдерінен қоса тіркелген құжаттармен және учаскелік комиссиялардың қорытындыларымен бірге өтініштер қабылдайды, оларды қабылдаған күннен бастап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10. Тұрғын үй көмегін алушылар күнтізбелік он бес күн ішінде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немесе оны алу құқығына күмән келтіретін мән-жайлар туралы хабарламағанда,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қайтарылуға тиіс.</w:t>
      </w:r>
      <w:r>
        <w:br/>
      </w:r>
      <w:r>
        <w:rPr>
          <w:rFonts w:ascii="Times New Roman"/>
          <w:b w:val="false"/>
          <w:i w:val="false"/>
          <w:color w:val="000000"/>
          <w:sz w:val="28"/>
        </w:rPr>
        <w:t>
      11.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12. Тұрғын үй көмегін есептегенде келесі нормалар қабылданады:</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w:t>
      </w:r>
      <w:r>
        <w:br/>
      </w:r>
      <w:r>
        <w:rPr>
          <w:rFonts w:ascii="Times New Roman"/>
          <w:b w:val="false"/>
          <w:i w:val="false"/>
          <w:color w:val="000000"/>
          <w:sz w:val="28"/>
        </w:rPr>
        <w:t>
      1 адамға – бір айға 50 киловатт;</w:t>
      </w:r>
      <w:r>
        <w:br/>
      </w:r>
      <w:r>
        <w:rPr>
          <w:rFonts w:ascii="Times New Roman"/>
          <w:b w:val="false"/>
          <w:i w:val="false"/>
          <w:color w:val="000000"/>
          <w:sz w:val="28"/>
        </w:rPr>
        <w:t>
      4 және одан көп адамнан тұратын отбасына – бір айға 150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пеш жағатын тұрғын үйлерге жыл бойына 3 тонна көмір.</w:t>
      </w:r>
      <w:r>
        <w:br/>
      </w:r>
      <w:r>
        <w:rPr>
          <w:rFonts w:ascii="Times New Roman"/>
          <w:b w:val="false"/>
          <w:i w:val="false"/>
          <w:color w:val="000000"/>
          <w:sz w:val="28"/>
        </w:rPr>
        <w:t>
      13. Көмірдің құнын есептеу үшін тұрғын үй көмегін есептеген тоқсанның алдындағы тоқсанның соңғы айындағы жағдай бойынша "Көксу ауданының тұрғын үй-коммуналдық шаруашылық, жолаушылар көлігі және автомобиль жолдары бөлімі" мемлекеттік мекемесі ұсынған аудан бойынша орташа баға қолданылады.</w:t>
      </w:r>
      <w:r>
        <w:br/>
      </w:r>
      <w:r>
        <w:rPr>
          <w:rFonts w:ascii="Times New Roman"/>
          <w:b w:val="false"/>
          <w:i w:val="false"/>
          <w:color w:val="000000"/>
          <w:sz w:val="28"/>
        </w:rPr>
        <w:t>
      14. Тұрғын үй көмегінің төлемі көрсетілген операция түрлеріне лицензиялары бар тұрғын үй көмегін тағайындау және төлеу жөніндегі уәкілетті орган және банк филиалдары немесе басқа да ұйымдар арасында жасалған Агенттік келісімі негізінде тағайындалған соманы алушының жеке шотына аудару жолымен жүзеге асырылады.</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3. Қорытынды.</w:t>
      </w:r>
    </w:p>
    <w:bookmarkEnd w:id="3"/>
    <w:p>
      <w:pPr>
        <w:spacing w:after="0"/>
        <w:ind w:left="0"/>
        <w:jc w:val="left"/>
      </w:pPr>
      <w:r>
        <w:rPr>
          <w:rFonts w:ascii="Times New Roman"/>
          <w:b w:val="false"/>
          <w:i w:val="false"/>
          <w:color w:val="000000"/>
          <w:sz w:val="28"/>
        </w:rPr>
        <w:t>      15.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