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815f" w14:textId="1b78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2013 жылғы 11 қарашадағы N 24-160 шешімі. Алматы облысының Әділет департаментімен 2013 жылы 06 желтоқсанда N 2484 болып тіркелді. Күші жойылды - Алматы облысы Ақсу аудандық мәслихатының 2014 жылғы 10 ақпандағы N 27-174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Ақсу аудандық мәслихатының 10.02.2014 жылғы N 27-174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ауданының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әлеуметтік-мәдениет салалары,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2014 жылдың 01 қаңтарына дейін қолданыста болады.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4"/>
        <w:gridCol w:w="2196"/>
      </w:tblGrid>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r>
              <w:br/>
            </w:r>
            <w:r>
              <w:rPr>
                <w:rFonts w:ascii="Times New Roman"/>
                <w:b w:val="false"/>
                <w:i w:val="false"/>
                <w:color w:val="000000"/>
                <w:sz w:val="20"/>
              </w:rPr>
              <w:t>
</w:t>
            </w:r>
            <w:r>
              <w:rPr>
                <w:rFonts w:ascii="Times New Roman"/>
                <w:b w:val="false"/>
                <w:i/>
                <w:color w:val="000000"/>
                <w:sz w:val="20"/>
              </w:rPr>
              <w:t>Мәслихат хатшысы</w:t>
            </w:r>
          </w:p>
          <w:p>
            <w:pPr>
              <w:spacing w:after="20"/>
              <w:ind w:left="20"/>
              <w:jc w:val="both"/>
            </w:pP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"Ақсу аудандық жұмыспен қамту</w:t>
            </w:r>
          </w:p>
          <w:p>
            <w:pPr>
              <w:spacing w:after="20"/>
              <w:ind w:left="20"/>
              <w:jc w:val="both"/>
            </w:pPr>
            <w:r>
              <w:rPr>
                <w:rFonts w:ascii="Times New Roman"/>
                <w:b w:val="false"/>
                <w:i w:val="false"/>
                <w:color w:val="000000"/>
                <w:sz w:val="20"/>
              </w:rPr>
              <w:t>және әлеуметтік бағдарламалар</w:t>
            </w:r>
          </w:p>
          <w:p>
            <w:pPr>
              <w:spacing w:after="20"/>
              <w:ind w:left="20"/>
              <w:jc w:val="both"/>
            </w:pPr>
            <w:r>
              <w:rPr>
                <w:rFonts w:ascii="Times New Roman"/>
                <w:b w:val="false"/>
                <w:i w:val="false"/>
                <w:color w:val="000000"/>
                <w:sz w:val="20"/>
              </w:rPr>
              <w:t>бөлімі" мемлекеттік мекемесінің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11 қараша 2013 жыл</w:t>
            </w:r>
          </w:p>
          <w:p>
            <w:pPr>
              <w:spacing w:after="20"/>
              <w:ind w:left="20"/>
              <w:jc w:val="both"/>
            </w:pPr>
            <w:r>
              <w:rPr>
                <w:rFonts w:ascii="Times New Roman"/>
                <w:b w:val="false"/>
                <w:i w:val="false"/>
                <w:color w:val="000000"/>
                <w:sz w:val="20"/>
              </w:rPr>
              <w:t>"Ақсу ауданының қаржы бөлімі"</w:t>
            </w:r>
          </w:p>
          <w:p>
            <w:pPr>
              <w:spacing w:after="20"/>
              <w:ind w:left="20"/>
              <w:jc w:val="both"/>
            </w:pPr>
            <w:r>
              <w:rPr>
                <w:rFonts w:ascii="Times New Roman"/>
                <w:b w:val="false"/>
                <w:i w:val="false"/>
                <w:color w:val="000000"/>
                <w:sz w:val="20"/>
              </w:rPr>
              <w:t>мемлекеттік мекемесінің</w:t>
            </w:r>
          </w:p>
          <w:p>
            <w:pPr>
              <w:spacing w:after="20"/>
              <w:ind w:left="20"/>
              <w:jc w:val="both"/>
            </w:pPr>
            <w:r>
              <w:rPr>
                <w:rFonts w:ascii="Times New Roman"/>
                <w:b w:val="false"/>
                <w:i w:val="false"/>
                <w:color w:val="000000"/>
                <w:sz w:val="20"/>
              </w:rPr>
              <w:t>басшысы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Серікбек Серпербаев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Қайрат Тынбайұлы Бекбаланов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Камаш Ерасылқызы Аманжолова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11 қараша 2013 жыл       </w:t>
      </w:r>
      <w:r>
        <w:br/>
      </w:r>
      <w:r>
        <w:rPr>
          <w:rFonts w:ascii="Times New Roman"/>
          <w:b w:val="false"/>
          <w:i w:val="false"/>
          <w:color w:val="000000"/>
          <w:sz w:val="28"/>
        </w:rPr>
        <w:t xml:space="preserve">
Ақсу ауданы маслихатының     </w:t>
      </w:r>
      <w:r>
        <w:br/>
      </w:r>
      <w:r>
        <w:rPr>
          <w:rFonts w:ascii="Times New Roman"/>
          <w:b w:val="false"/>
          <w:i w:val="false"/>
          <w:color w:val="000000"/>
          <w:sz w:val="28"/>
        </w:rPr>
        <w:t xml:space="preserve">
2013 жылғы 11 қарашадағы     </w:t>
      </w:r>
      <w:r>
        <w:br/>
      </w:r>
      <w:r>
        <w:rPr>
          <w:rFonts w:ascii="Times New Roman"/>
          <w:b w:val="false"/>
          <w:i w:val="false"/>
          <w:color w:val="000000"/>
          <w:sz w:val="28"/>
        </w:rPr>
        <w:t xml:space="preserve">
"Ақсу ауданындағы аз қамтылған  </w:t>
      </w:r>
      <w:r>
        <w:br/>
      </w:r>
      <w:r>
        <w:rPr>
          <w:rFonts w:ascii="Times New Roman"/>
          <w:b w:val="false"/>
          <w:i w:val="false"/>
          <w:color w:val="000000"/>
          <w:sz w:val="28"/>
        </w:rPr>
        <w:t xml:space="preserve">
отбасыларға (азаматтарға)    </w:t>
      </w:r>
      <w:r>
        <w:br/>
      </w:r>
      <w:r>
        <w:rPr>
          <w:rFonts w:ascii="Times New Roman"/>
          <w:b w:val="false"/>
          <w:i w:val="false"/>
          <w:color w:val="000000"/>
          <w:sz w:val="28"/>
        </w:rPr>
        <w:t xml:space="preserve">
тұрғын үй көмегін көрсетудің   </w:t>
      </w:r>
      <w:r>
        <w:br/>
      </w:r>
      <w:r>
        <w:rPr>
          <w:rFonts w:ascii="Times New Roman"/>
          <w:b w:val="false"/>
          <w:i w:val="false"/>
          <w:color w:val="000000"/>
          <w:sz w:val="28"/>
        </w:rPr>
        <w:t xml:space="preserve">
мөлшерін және тәртібін айқындау </w:t>
      </w:r>
      <w:r>
        <w:br/>
      </w:r>
      <w:r>
        <w:rPr>
          <w:rFonts w:ascii="Times New Roman"/>
          <w:b w:val="false"/>
          <w:i w:val="false"/>
          <w:color w:val="000000"/>
          <w:sz w:val="28"/>
        </w:rPr>
        <w:t>
туралы" N 24-160 шешіміне қосымша</w:t>
      </w:r>
    </w:p>
    <w:bookmarkEnd w:id="1"/>
    <w:bookmarkStart w:name="z6" w:id="2"/>
    <w:p>
      <w:pPr>
        <w:spacing w:after="0"/>
        <w:ind w:left="0"/>
        <w:jc w:val="left"/>
      </w:pPr>
      <w:r>
        <w:rPr>
          <w:rFonts w:ascii="Times New Roman"/>
          <w:b/>
          <w:i w:val="false"/>
          <w:color w:val="000000"/>
        </w:rPr>
        <w:t xml:space="preserve"> 
Ақсу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кірістердің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"Ақсу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Ақсу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сәйкес,тұрғын үйді (тұрғын ғимаратты) күтіп-ұстауға арналған коммуналдық қызметтер көрсету ақысын төлеу,сондай-ақ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Белгіленген нормалар шегіндегі шекті жол берілетін шығыстар үлесі отбасының жиынтық табысының 10 пайызы мөлшерінде белгіленеді.</w:t>
      </w:r>
      <w:r>
        <w:br/>
      </w:r>
      <w:r>
        <w:rPr>
          <w:rFonts w:ascii="Times New Roman"/>
          <w:b w:val="false"/>
          <w:i w:val="false"/>
          <w:color w:val="000000"/>
          <w:sz w:val="28"/>
        </w:rPr>
        <w:t>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және төлеу бойынша уәкілетті орган құжаттардың көшірмелерін тексеріп, оларды тіркеуден өткізеді және өтініш берушіге құжаттарын қабылдағаны жөнінде растайтын құжат беріледі.</w:t>
      </w:r>
      <w:r>
        <w:br/>
      </w:r>
      <w:r>
        <w:rPr>
          <w:rFonts w:ascii="Times New Roman"/>
          <w:b w:val="false"/>
          <w:i w:val="false"/>
          <w:color w:val="000000"/>
          <w:sz w:val="28"/>
        </w:rPr>
        <w:t>
</w:t>
      </w:r>
      <w:r>
        <w:rPr>
          <w:rFonts w:ascii="Times New Roman"/>
          <w:b w:val="false"/>
          <w:i w:val="false"/>
          <w:color w:val="000000"/>
          <w:sz w:val="28"/>
        </w:rPr>
        <w:t>
      12. Тұрғын үй көмегі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45 киловатт; 4 және одан көп адамнан тұратын отбасына – бір айға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пеш жағатын тұрғын үйлерге жыл бойына 4 тонна көмірді 2 тоннадан екі бөліп беру.</w:t>
      </w:r>
      <w:r>
        <w:br/>
      </w:r>
      <w:r>
        <w:rPr>
          <w:rFonts w:ascii="Times New Roman"/>
          <w:b w:val="false"/>
          <w:i w:val="false"/>
          <w:color w:val="000000"/>
          <w:sz w:val="28"/>
        </w:rPr>
        <w:t>
</w:t>
      </w:r>
      <w:r>
        <w:rPr>
          <w:rFonts w:ascii="Times New Roman"/>
          <w:b w:val="false"/>
          <w:i w:val="false"/>
          <w:color w:val="000000"/>
          <w:sz w:val="28"/>
        </w:rPr>
        <w:t>
      16. Көмірдің құнын есептеу үшін "Ақсу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17.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19.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