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40f4" w14:textId="5844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2013 жылғы 08 қарашадағы N 22-136 шешімі. Алматы облысының Әділет департаментімен 2013 жылы 13 желтоқсанда 2521 болып тіркелді. Күші жойылды - Алматы облысы Текелі қалалық мәслихатының 2014 жылғы 21 қарашадағы № 35-223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21.11.2014 </w:t>
      </w:r>
      <w:r>
        <w:rPr>
          <w:rFonts w:ascii="Times New Roman"/>
          <w:b w:val="false"/>
          <w:i w:val="false"/>
          <w:color w:val="000000"/>
          <w:sz w:val="28"/>
        </w:rPr>
        <w:t>№ 35-223</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rPr>
          <w:rFonts w:ascii="Times New Roman"/>
          <w:b w:val="false"/>
          <w:i w:val="false"/>
          <w:color w:val="00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Текелі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Текелі қалалық мәслихатының "Әлеуметтік мәселелер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Н. Сибирякова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Абдалиев Ерлан Жеңісбайұлы</w:t>
      </w:r>
      <w:r>
        <w:br/>
      </w:r>
      <w:r>
        <w:rPr>
          <w:rFonts w:ascii="Times New Roman"/>
          <w:b w:val="false"/>
          <w:i w:val="false"/>
          <w:color w:val="000000"/>
          <w:sz w:val="28"/>
        </w:rPr>
        <w:t>
      08 қараша 2013 жыл</w:t>
      </w:r>
    </w:p>
    <w:bookmarkStart w:name="z5"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2013 жылғы 8 қарашадағы</w:t>
      </w:r>
      <w:r>
        <w:br/>
      </w:r>
      <w:r>
        <w:rPr>
          <w:rFonts w:ascii="Times New Roman"/>
          <w:b w:val="false"/>
          <w:i w:val="false"/>
          <w:color w:val="000000"/>
          <w:sz w:val="28"/>
        </w:rPr>
        <w:t>
"Текелі қаласында әлеуметтік</w:t>
      </w:r>
      <w:r>
        <w:br/>
      </w:r>
      <w:r>
        <w:rPr>
          <w:rFonts w:ascii="Times New Roman"/>
          <w:b w:val="false"/>
          <w:i w:val="false"/>
          <w:color w:val="000000"/>
          <w:sz w:val="28"/>
        </w:rPr>
        <w:t>
көмек көрсетудің, оның мөлшерін</w:t>
      </w:r>
      <w:r>
        <w:br/>
      </w:r>
      <w:r>
        <w:rPr>
          <w:rFonts w:ascii="Times New Roman"/>
          <w:b w:val="false"/>
          <w:i w:val="false"/>
          <w:color w:val="000000"/>
          <w:sz w:val="28"/>
        </w:rPr>
        <w:t>
белгілеудің және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санаттарының тізбесін</w:t>
      </w:r>
      <w:r>
        <w:br/>
      </w:r>
      <w:r>
        <w:rPr>
          <w:rFonts w:ascii="Times New Roman"/>
          <w:b w:val="false"/>
          <w:i w:val="false"/>
          <w:color w:val="000000"/>
          <w:sz w:val="28"/>
        </w:rPr>
        <w:t>
айқындаудың Қағидаларын</w:t>
      </w:r>
      <w:r>
        <w:br/>
      </w:r>
      <w:r>
        <w:rPr>
          <w:rFonts w:ascii="Times New Roman"/>
          <w:b w:val="false"/>
          <w:i w:val="false"/>
          <w:color w:val="000000"/>
          <w:sz w:val="28"/>
        </w:rPr>
        <w:t>
бекіту туралы"</w:t>
      </w:r>
      <w:r>
        <w:br/>
      </w:r>
      <w:r>
        <w:rPr>
          <w:rFonts w:ascii="Times New Roman"/>
          <w:b w:val="false"/>
          <w:i w:val="false"/>
          <w:color w:val="000000"/>
          <w:sz w:val="28"/>
        </w:rPr>
        <w:t>
N 22-136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Текелі қаласында әлеуметтік көмек көрсетудің, оның мөлшерін</w:t>
      </w:r>
      <w:r>
        <w:br/>
      </w:r>
      <w:r>
        <w:rPr>
          <w:rFonts w:ascii="Times New Roman"/>
          <w:b/>
          <w:i w:val="false"/>
          <w:color w:val="000000"/>
        </w:rPr>
        <w:t>
белгілеудің және мұқтаж азаматтардың жекелеген санаттарының</w:t>
      </w:r>
      <w:r>
        <w:br/>
      </w:r>
      <w:r>
        <w:rPr>
          <w:rFonts w:ascii="Times New Roman"/>
          <w:b/>
          <w:i w:val="false"/>
          <w:color w:val="000000"/>
        </w:rPr>
        <w:t>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Текелі қаласының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20-бабында және "Қазақстан Республикасында мүгедектерді әлеуметтік қорғау туралы" 2005 жылғы 13 сәуірдегі Қазақстан Республикасы Заңының 16-бабында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12"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асырылады.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кент, ауыл,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13"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округтың әкіміне жібереді.</w:t>
      </w:r>
      <w:r>
        <w:br/>
      </w: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4"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5"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