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9012" w14:textId="c2e9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2013 жылғы 08 қарашадағы N 22-135 шешімі. Алматы облысының Әділет департаментімен 2013 жылы 10 желтоқсанда N 2494 болып тіркелді. Күші жойылды - Алматы облысы Текелі қалалық мәслихатының 2014 жылғы 06 мамырдағы № 30-195 шешімімен</w:t>
      </w:r>
    </w:p>
    <w:p>
      <w:pPr>
        <w:spacing w:after="0"/>
        <w:ind w:left="0"/>
        <w:jc w:val="both"/>
      </w:pPr>
      <w:bookmarkStart w:name="z1" w:id="0"/>
      <w:r>
        <w:rPr>
          <w:rFonts w:ascii="Times New Roman"/>
          <w:b w:val="false"/>
          <w:i w:val="false"/>
          <w:color w:val="ff0000"/>
          <w:sz w:val="28"/>
        </w:rPr>
        <w:t>      Ескерту. Күші жойылды - Алматы облысы Текелі қалалық мәслихатының 06.05.2014 № 30-195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қаласындағы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Текелі қалалық мәслихатының 2011 жылғы 15 шілдедегі "Текелі қаласындағы аз қамтамасыз етілген отбасыларға (азаматтарға) тұрғын үй көмегін көрсетудің мөлшерін және тәртібін айқындау туралы" N 34-268 (Текелі қаласының Әділет басқармасында 2011 жылдың 27 тамызында нормативтік құқықтық актілерді мемлекеттік тіркеу Тізілімінде 2-3-97 нөмірімен енгізілген, 2011 жылғы 9 қыркүйекте N 36 "Текелі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Текелі қалалық мәслихатының әлеуметтік мәселелер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Н. Сибирякова</w:t>
      </w:r>
    </w:p>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хатшысы                       Н. Калиновский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Ерлан Жеңісбайұлы Абдалиев</w:t>
      </w:r>
      <w:r>
        <w:br/>
      </w:r>
      <w:r>
        <w:rPr>
          <w:rFonts w:ascii="Times New Roman"/>
          <w:b w:val="false"/>
          <w:i w:val="false"/>
          <w:color w:val="000000"/>
          <w:sz w:val="28"/>
        </w:rPr>
        <w:t>
      08 қараша 2013 жыл</w:t>
      </w:r>
    </w:p>
    <w:bookmarkStart w:name="z6" w:id="1"/>
    <w:p>
      <w:pPr>
        <w:spacing w:after="0"/>
        <w:ind w:left="0"/>
        <w:jc w:val="both"/>
      </w:pPr>
      <w:r>
        <w:rPr>
          <w:rFonts w:ascii="Times New Roman"/>
          <w:b w:val="false"/>
          <w:i w:val="false"/>
          <w:color w:val="000000"/>
          <w:sz w:val="28"/>
        </w:rPr>
        <w:t>
Текелі қалалық мәслихатының</w:t>
      </w:r>
      <w:r>
        <w:br/>
      </w:r>
      <w:r>
        <w:rPr>
          <w:rFonts w:ascii="Times New Roman"/>
          <w:b w:val="false"/>
          <w:i w:val="false"/>
          <w:color w:val="000000"/>
          <w:sz w:val="28"/>
        </w:rPr>
        <w:t>
2013 жылғы 8 қарашадағы "Текелі</w:t>
      </w:r>
      <w:r>
        <w:br/>
      </w:r>
      <w:r>
        <w:rPr>
          <w:rFonts w:ascii="Times New Roman"/>
          <w:b w:val="false"/>
          <w:i w:val="false"/>
          <w:color w:val="000000"/>
          <w:sz w:val="28"/>
        </w:rPr>
        <w:t>
қаласындағы аз қамтылған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22-135 шешіміне қосымша</w:t>
      </w:r>
    </w:p>
    <w:bookmarkEnd w:id="1"/>
    <w:bookmarkStart w:name="z7" w:id="2"/>
    <w:p>
      <w:pPr>
        <w:spacing w:after="0"/>
        <w:ind w:left="0"/>
        <w:jc w:val="left"/>
      </w:pPr>
      <w:r>
        <w:rPr>
          <w:rFonts w:ascii="Times New Roman"/>
          <w:b/>
          <w:i w:val="false"/>
          <w:color w:val="000000"/>
        </w:rPr>
        <w:t xml:space="preserve"> 
Текелі қаласындағы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"Текелі қаласының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Текелі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4"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15"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50 киловатт;</w:t>
      </w:r>
      <w:r>
        <w:br/>
      </w:r>
      <w:r>
        <w:rPr>
          <w:rFonts w:ascii="Times New Roman"/>
          <w:b w:val="false"/>
          <w:i w:val="false"/>
          <w:color w:val="000000"/>
          <w:sz w:val="28"/>
        </w:rPr>
        <w:t>
      4 және одан көп адамнан тұратын отбасына - бір айға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бір жылыту мерзіміне 5 тонна көмір.</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есептеу үшін "Текелі қаласының тұрғын үй-коммуналдық шаруашылық және үй инспекциясы" мемлекеттік мекемесі ұсынған қала бойынша орташа баға қолданылады.</w:t>
      </w:r>
    </w:p>
    <w:bookmarkEnd w:id="6"/>
    <w:bookmarkStart w:name="z26" w:id="7"/>
    <w:p>
      <w:pPr>
        <w:spacing w:after="0"/>
        <w:ind w:left="0"/>
        <w:jc w:val="left"/>
      </w:pPr>
      <w:r>
        <w:rPr>
          <w:rFonts w:ascii="Times New Roman"/>
          <w:b/>
          <w:i w:val="false"/>
          <w:color w:val="000000"/>
        </w:rPr>
        <w:t xml:space="preserve"> 
3. Қаржыландыру және төлеу.</w:t>
      </w:r>
    </w:p>
    <w:bookmarkEnd w:id="7"/>
    <w:bookmarkStart w:name="z27" w:id="8"/>
    <w:p>
      <w:pPr>
        <w:spacing w:after="0"/>
        <w:ind w:left="0"/>
        <w:jc w:val="both"/>
      </w:pPr>
      <w:r>
        <w:rPr>
          <w:rFonts w:ascii="Times New Roman"/>
          <w:b w:val="false"/>
          <w:i w:val="false"/>
          <w:color w:val="000000"/>
          <w:sz w:val="28"/>
        </w:rPr>
        <w:t>
      17. Тұрғын үй көмегін төлеуді қаржыландыру қала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көмегiн төлеуді уәкілетті орган екiншi деңгейдегі банктер арқылы жүзеге асырылады.</w:t>
      </w:r>
    </w:p>
    <w:bookmarkEnd w:id="8"/>
    <w:bookmarkStart w:name="z29" w:id="9"/>
    <w:p>
      <w:pPr>
        <w:spacing w:after="0"/>
        <w:ind w:left="0"/>
        <w:jc w:val="left"/>
      </w:pPr>
      <w:r>
        <w:rPr>
          <w:rFonts w:ascii="Times New Roman"/>
          <w:b/>
          <w:i w:val="false"/>
          <w:color w:val="000000"/>
        </w:rPr>
        <w:t xml:space="preserve"> 
4. Қорытынды.</w:t>
      </w:r>
    </w:p>
    <w:bookmarkEnd w:id="9"/>
    <w:bookmarkStart w:name="z30" w:id="10"/>
    <w:p>
      <w:pPr>
        <w:spacing w:after="0"/>
        <w:ind w:left="0"/>
        <w:jc w:val="both"/>
      </w:pPr>
      <w:r>
        <w:rPr>
          <w:rFonts w:ascii="Times New Roman"/>
          <w:b w:val="false"/>
          <w:i w:val="false"/>
          <w:color w:val="000000"/>
          <w:sz w:val="28"/>
        </w:rPr>
        <w:t>
      19.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