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5710" w14:textId="e735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58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08 қарашадағы № 115 шешімі. Ақтөбе облысының Әділет департаментінде 2013 жылғы 20 қарашада № 3677 болып тіркелді. Қолданылу мерзімінің аяқталуына байланысты күші жойылды - (Ақтөбе облысы Ойыл аудандық мәслихатының 2014 жылғы 27 ақпандағы № 26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27.02.2014 № 26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сәйкес Ойыл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58 «2013-2015 жылдарға арналған аудандық бюджет туралы» (нормативтік құқықтық актілерді мемлекеттік тіркеу тізілімінде № 3479 нөмерімен тіркелген, 2013 жылғы 17 және 24 қаңтардағы «Ойыл» газетінің № 2, 3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«2 620 086» деген сандар «2 529 225,8»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«2 409 271» деген сандар «2 318 410,8»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«2 660 843,3» деген сандар «2 569 983,1»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«19 509» деген сандар «19 706,7»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«23 368» деген сандар «23 565,7»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«-60 266,3» деген сандар «-60 464»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«60 266,3» деген сандар «60 464»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4 абзацтың бөлігінде:</w:t>
      </w:r>
      <w:r>
        <w:br/>
      </w:r>
      <w:r>
        <w:rPr>
          <w:rFonts w:ascii="Times New Roman"/>
          <w:b w:val="false"/>
          <w:i w:val="false"/>
          <w:color w:val="000000"/>
          <w:sz w:val="28"/>
        </w:rPr>
        <w:t>
      «30 808» деген сандар «30 165,2» деген сандармен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«47 574» деген сандар «54 640» деген сандармен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«3 357» деген сандар «3 042» деген сандармен ауыстырылсын;</w:t>
      </w:r>
      <w:r>
        <w:br/>
      </w:r>
      <w:r>
        <w:rPr>
          <w:rFonts w:ascii="Times New Roman"/>
          <w:b w:val="false"/>
          <w:i w:val="false"/>
          <w:color w:val="000000"/>
          <w:sz w:val="28"/>
        </w:rPr>
        <w:t>
      11 абзацтың бөлігінде:</w:t>
      </w:r>
      <w:r>
        <w:br/>
      </w:r>
      <w:r>
        <w:rPr>
          <w:rFonts w:ascii="Times New Roman"/>
          <w:b w:val="false"/>
          <w:i w:val="false"/>
          <w:color w:val="000000"/>
          <w:sz w:val="28"/>
        </w:rPr>
        <w:t>
      «6 382» деген сандар «6 129»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«51 915» деген сандар «64 370»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4 абзацтың бөлігінде:</w:t>
      </w:r>
      <w:r>
        <w:br/>
      </w:r>
      <w:r>
        <w:rPr>
          <w:rFonts w:ascii="Times New Roman"/>
          <w:b w:val="false"/>
          <w:i w:val="false"/>
          <w:color w:val="000000"/>
          <w:sz w:val="28"/>
        </w:rPr>
        <w:t>
      «173 500» деген сандар «69 800» деген сандармен ауыстырылсын;</w:t>
      </w:r>
      <w:r>
        <w:br/>
      </w:r>
      <w:r>
        <w:rPr>
          <w:rFonts w:ascii="Times New Roman"/>
          <w:b w:val="false"/>
          <w:i w:val="false"/>
          <w:color w:val="000000"/>
          <w:sz w:val="28"/>
        </w:rPr>
        <w:t>
      10 абзацтың бөлігінде:</w:t>
      </w:r>
      <w:r>
        <w:br/>
      </w:r>
      <w:r>
        <w:rPr>
          <w:rFonts w:ascii="Times New Roman"/>
          <w:b w:val="false"/>
          <w:i w:val="false"/>
          <w:color w:val="000000"/>
          <w:sz w:val="28"/>
        </w:rPr>
        <w:t>
      «27 427» деген сандар «22 154,3»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Ж.Қамбаров                          Б.Бисекенов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8 қарашадағы № 115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58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50"/>
        <w:gridCol w:w="670"/>
        <w:gridCol w:w="7828"/>
        <w:gridCol w:w="25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2529225,8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193635
</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86499</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86499</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20366</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16575
</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12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605
</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2318410,8
</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2318410,8</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2318410,8</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249628,8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276577</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28"/>
        <w:gridCol w:w="709"/>
        <w:gridCol w:w="671"/>
        <w:gridCol w:w="7254"/>
        <w:gridCol w:w="25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2569983,1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183500
</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47926</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88238</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83482</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12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2094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1779149,4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192294,8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192294,8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140950,2</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51344,6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1441817,1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1441817,1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1398774,1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145037,5</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104818,5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104818,5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40219</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9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95774,3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83077,3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83077,3</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w:t>
            </w:r>
          </w:p>
        </w:tc>
      </w:tr>
      <w:tr>
        <w:trPr>
          <w:trHeight w:val="13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22946</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27621,3</w:t>
            </w:r>
          </w:p>
        </w:tc>
      </w:tr>
      <w:tr>
        <w:trPr>
          <w:trHeight w:val="12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11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231248,3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116976,3</w:t>
            </w:r>
          </w:p>
        </w:tc>
      </w:tr>
      <w:tr>
        <w:trPr>
          <w:trHeight w:val="9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92952</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 салу және (немесе) сатып 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21443,4</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21443,4</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83117</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15278</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124881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1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43271</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86445,3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8389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14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p>
        </w:tc>
      </w:tr>
      <w:tr>
        <w:trPr>
          <w:trHeight w:val="12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11668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28079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18754,8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19706,7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23565,7
</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23565,7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-60464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60464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23565,7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4679,8
</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41578,1
</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bl>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8 қарашадағы № 115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58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Селолық округтер әкімдіктерінің 2013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3056"/>
        <w:gridCol w:w="2219"/>
        <w:gridCol w:w="2035"/>
        <w:gridCol w:w="1975"/>
      </w:tblGrid>
      <w:tr>
        <w:trPr>
          <w:trHeight w:val="163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 ауыл (село), ауылдық (селолық) округтің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4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83482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1959"/>
        <w:gridCol w:w="1980"/>
        <w:gridCol w:w="2359"/>
        <w:gridCol w:w="2277"/>
        <w:gridCol w:w="1528"/>
      </w:tblGrid>
      <w:tr>
        <w:trPr>
          <w:trHeight w:val="103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10953,1</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14848,1</w:t>
            </w:r>
          </w:p>
        </w:tc>
      </w:tr>
      <w:tr>
        <w:trPr>
          <w:trHeight w:val="3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38484</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12094,2</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14123,6</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w:t>
            </w:r>
          </w:p>
        </w:tc>
      </w:tr>
      <w:tr>
        <w:trPr>
          <w:trHeight w:val="34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11780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