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5375" w14:textId="e515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денсаулық сақтау, білім беру, әлеуметтік қамсыздандыру, мәдениет, спорт және ветеринария мамандарына әлеуметтік қолдау шараларын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2013 жылғы 28 наурыздағы № 75 шешімі. Ақтөбе облысының Әділет департаментінде 2013 жылғы 19 сәуірде № 3563 болып тіркелді. Күші жойылды - Ақтөбе облысы Қобда аудандық мәслихатының 2014 жылғы 28 наурыздағы № 146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Қобда аудандық мәслихатының 28.03.2014 № 146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шілдесіндегі "Агроөнеркәсіптік кешенді және ауылдық аумақтарды дамытуды мемлекеттік реттеу туралы" Заңының 18 бабының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18 ақпандағы № 183 «Ауылдық елді мекендерге жұмыс істеу және тұру үшін келген денсаулық сақтау, білім беру, әлеуметтік қамсыздандыру, мәдениет және спорт мамандарына әлеуметтік қолдау шараларын ұсыну мөлшерін және ережесін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Қобда ауданының ауылдық елді мекендеріне жұмыс істеуге және тұруға келген денсаулық сақтау, білім беру, әлеуметтік қамсыздандыру, мәдениет, спорт және ветеринария мамандарына әлеуметтік қолдау шаралары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жетпіс еселік айлық есептік көрсеткішке тең сомада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 алу немесе салу үшін бір мың бес жүз еселік айлық есептік көрсеткіштен аспайтын сомада бюджеттік несие.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Мәслихат сессиясының     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төрағасы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А.Клютов                   Л.Исмағамбетова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