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04a8" w14:textId="574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Жалдамалы және жеке тұрғын үйлерді тұтынғаны үшін жалдау құнының шығыстары жергілікті бюджетке жүктелген азаматтардың санаттарын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2013 жылғы 20 желтоқсандағы № 175 шешімі. Ақтөбе облысының Әділет департаментінде 2014 жылғы 17 қаңтарда № 3753 болып тіркелді. Күші жойылды - Ақтөбе облысы Қарғалы аудандық мәслихатының 2020 жылғы 3 маусымдағы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жекелеген санаттарын әлеуметтік қорғау мақсатында,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Жалдамалы және жеке тұрғын үйлерді тұтынғаны үшін жалдау құнының шығыстары жергілікті бюджетке жүктелген азаматтардың келесідей санаттары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 мен қатысушылары;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 мен қатысушыларына теңестірілген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2 топтағы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балалары бар немесе оларды тәрбиелеушi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Үкіметімен бекітілетін аурулар тiзiмiнде аталған кейбiр созылмалы аурулардың ауыр түрлерiмен ауыратын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адам өмiрiн құтқару кезiнде, құқық тәртiбiн қорғау кезiнде қаза тапқан (қайтыс болған) адамдардың отбасылары;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 жатады.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Жылқыбеков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