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2460" w14:textId="1aa2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өнімінің шығымдылығы мен сапасын арттыруға арналған ауыл шаруашылығы басым дақылдарының тізбесін және субсидиялау нормативтерін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2013 жылғы 01 шілдедегі № 199 қаулысы. Ақтөбе облысының Әділет департаментінде 2013 жылғы 10 шілдеде № 3603 болып тіркелді. Қолданылу мерзімінің аяқталуына байланысты күші жойылды - (Ақтөбе облысы әкімінің аппаратының 2014 жылғы 9 қаңтардағы № 14-5/53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әкімінің аппаратының 09.01.2014 № 14-5/53 хаты).</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Облыстың ауыл шаруашылығы тауар өндірушілерін қолдау, шығымдылықты және өсімдік шаруашылығы өнім сапасын жоғарлатуды 2013 жылғы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 тыңайтқыштардың құнын және ауыл шаруашылығы дақылдарын гербицидтермен өңдеуге жұмсалған шығындарды арзандату мақсатында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2011 жылғы 4 наурыздағы № 221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 шаруашылығы өнімінің шығымдылығы мен сапасын арттыруға жергілікті бюджеттерден субсидиялау қағидасының </w:t>
      </w:r>
      <w:r>
        <w:rPr>
          <w:rFonts w:ascii="Times New Roman"/>
          <w:b w:val="false"/>
          <w:i w:val="false"/>
          <w:color w:val="000000"/>
          <w:sz w:val="28"/>
        </w:rPr>
        <w:t>8–тармағына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2013 жылға арналған басым ауыл шаруашылығы дақылдарының тізбесі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2013 жылға арналған басым ауыл шаруашылығы дақылдарын  субсидиялау нормативтері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отандық өндірушілер сатқан және отандық өндірушілерден сатып алынған тыңайтқыштардың 1 тоннасына (литріне, килограммына) арналған субсидия нормативтері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отандық өндірілген гербицид жеткізушілерден сатып алынған гербицидтердің 1 килограммына (литріне) арналған субсидия нормативтері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белгіленсін.</w:t>
      </w:r>
    </w:p>
    <w:bookmarkEnd w:id="5"/>
    <w:bookmarkStart w:name="z7" w:id="6"/>
    <w:p>
      <w:pPr>
        <w:spacing w:after="0"/>
        <w:ind w:left="0"/>
        <w:jc w:val="both"/>
      </w:pPr>
      <w:r>
        <w:rPr>
          <w:rFonts w:ascii="Times New Roman"/>
          <w:b w:val="false"/>
          <w:i w:val="false"/>
          <w:color w:val="000000"/>
          <w:sz w:val="28"/>
        </w:rPr>
        <w:t>
      шетелдік өндірісте өндірілген тыңайтқыштар мен гербицидтердің 1 тоннасына (килограмына, литріне) субсидия нормативтері сатылған тыңайтқыштар мен гербицидтердің құнының 30% мөлшерінде белгіленсін.</w:t>
      </w:r>
    </w:p>
    <w:bookmarkEnd w:id="6"/>
    <w:bookmarkStart w:name="z8" w:id="7"/>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осы қаулыны Басқарманың ғаламтор–ресурсында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Ақтөбе облысы әкімдігінің 2012 жылғы 4 мамырдағы № 147 "Өсімдік шаруашылығы өнімінің шығымдылығы мен сапасын арттыруға арналған ауыл шаруашылығы дақылдардың тізімін және субсидиялаудың нормативтерін анықтау туралы" (нормативтік құқықтық актілерді мемлекеттік тіркеу тізілімінде № 3396 тіркелген, "Ақтөбе" және "Актюбинский вестник" газеттерінде 2012 жылғы 31 мамырда № 70-71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орынбасары М.М.Тағымовқа жүктелсін.</w:t>
      </w:r>
    </w:p>
    <w:bookmarkEnd w:id="9"/>
    <w:bookmarkStart w:name="z11" w:id="10"/>
    <w:p>
      <w:pPr>
        <w:spacing w:after="0"/>
        <w:ind w:left="0"/>
        <w:jc w:val="both"/>
      </w:pPr>
      <w:r>
        <w:rPr>
          <w:rFonts w:ascii="Times New Roman"/>
          <w:b w:val="false"/>
          <w:i w:val="false"/>
          <w:color w:val="000000"/>
          <w:sz w:val="28"/>
        </w:rPr>
        <w:t xml:space="preserve">
      5. Осы қаулы алғашқы ресми жарияланған күнінен бастап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А.Мұхамбетов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2013 жылғы</w:t>
            </w:r>
            <w:r>
              <w:br/>
            </w:r>
            <w:r>
              <w:rPr>
                <w:rFonts w:ascii="Times New Roman"/>
                <w:b w:val="false"/>
                <w:i w:val="false"/>
                <w:color w:val="000000"/>
                <w:sz w:val="20"/>
              </w:rPr>
              <w:t>01 шілдедегі № 199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2013 жылға арналған басым ауыл шаруашылығы дақылдарының тізбесі</w:t>
      </w:r>
    </w:p>
    <w:p>
      <w:pPr>
        <w:spacing w:after="0"/>
        <w:ind w:left="0"/>
        <w:jc w:val="both"/>
      </w:pPr>
      <w:r>
        <w:rPr>
          <w:rFonts w:ascii="Times New Roman"/>
          <w:b w:val="false"/>
          <w:i w:val="false"/>
          <w:color w:val="ff0000"/>
          <w:sz w:val="28"/>
        </w:rPr>
        <w:t xml:space="preserve">
      Ескерту. Қаулының 1 қосымшасына өзгерістер енгізілді - Ақтөбе облыстық әкімдігінің 25.11.2013 </w:t>
      </w:r>
      <w:r>
        <w:rPr>
          <w:rFonts w:ascii="Times New Roman"/>
          <w:b w:val="false"/>
          <w:i w:val="false"/>
          <w:color w:val="ff0000"/>
          <w:sz w:val="28"/>
        </w:rPr>
        <w:t>№ 362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және дәнді – бұршақты дақылдар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(дәндік жүгеріден, қатты бидайдан, дәнді – бұршақты дақылдардан басқа) субсидиялардың базалық нормасы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(дәндік жүгеріден, қатты бидайдан, дәнді – бұршақты дақылдардан басқа) аймақтық ғылыми негізделген агротехнологияларды сақтай отырып өсірілген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Жаздық дәнді (қатты бидай), дәнді – бұршақты дақылдар, күздік дәнді дақылдар дәстүрлі технологиямен өсірілген (субсидиялардың базалық нормасы)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 жүйелерін қолдану арқылы дәстүрлі технологиямен өсірілген картоп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Тамшылатып суару жүйелерін қолдана отырып өнеркәсіп үлгіде өсірілген картоп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бақша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жүйелерін қолдану арқылы дәстүрлі технологиямен өсірілген көкөніс және бақша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Тамшылатып суару жүйелерін қолдана отырып өнеркәсіп үлгіде өсірілген көкөніс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жүйелерін қолдану арқылы жабық топырақтағы өсірілген көкөністер (1 дақыл айналымы) (га)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Гидропоника арқылы жабық топырақтағы өсірілген көкөністер (1 дақыл айналымы) (га)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 дақылдар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5.2 тармағынан басқа егістікте өсірілген бір жылдық және көп жылдық жемшөптік дақылдары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бірінші, екінші және үшінші жылдарға көп жылдық бұршақ тектес шөптер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жерлерді жаңарту мақсатында егілген көп жылдық шөптер бойынша (тек қана ескі көп жылдық шөп егістігін жырту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дәндік жүгері, сүрлемдік жүгері өнеркәсiптiк үлгiдегi тамшылатып суару жүйелерiн және өнеркәсiптiк үлгiдегi спринклерлік суару жүйелерiн қолдана отырып өсiрлінген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түрде көп жылдық шөптер, оның ішінде бірінші, екінші және үшінші өсу жылдарындағы көп жылдық бұршақты шөптер және шабындық және (немесе) жайылымдық жерге шөп егiп жаңарту және (немесе) түпкілікті жақсарту үшiн егiлген көп жылдық шөптер (көп жылдық шөптердiң көнежастағы егiстiгiн жырту ескерiледi) өсiрлінген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2013 жылғы</w:t>
            </w:r>
            <w:r>
              <w:br/>
            </w:r>
            <w:r>
              <w:rPr>
                <w:rFonts w:ascii="Times New Roman"/>
                <w:b w:val="false"/>
                <w:i w:val="false"/>
                <w:color w:val="000000"/>
                <w:sz w:val="20"/>
              </w:rPr>
              <w:t>01 шілдедегі № 199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2013 жылға арналған басым ауыл шаруашылығы дақылдарының субсидия нормативтері</w:t>
      </w:r>
    </w:p>
    <w:p>
      <w:pPr>
        <w:spacing w:after="0"/>
        <w:ind w:left="0"/>
        <w:jc w:val="both"/>
      </w:pPr>
      <w:r>
        <w:rPr>
          <w:rFonts w:ascii="Times New Roman"/>
          <w:b w:val="false"/>
          <w:i w:val="false"/>
          <w:color w:val="ff0000"/>
          <w:sz w:val="28"/>
        </w:rPr>
        <w:t xml:space="preserve">
      Ескерту. Қаулының 2 қосымшасына өзгерістер енгізілді - Ақтөбе облыстық әкімдігінің 25.11.2013 </w:t>
      </w:r>
      <w:r>
        <w:rPr>
          <w:rFonts w:ascii="Times New Roman"/>
          <w:b w:val="false"/>
          <w:i w:val="false"/>
          <w:color w:val="ff0000"/>
          <w:sz w:val="28"/>
        </w:rPr>
        <w:t>№ 362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субсидиялар нормасы,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және дәнді – бұршақты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(дәндік жүгеріден, қатты бидайдан, дәнді – бұршақты дақылдардан басқа) субсидиялардың базалық нормасы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(дәндік жүгеріден, қатты бидайдан, дәнді – бұршақты дақылдардан басқа) аймақтық ғылыми негізделген агротехнологияларды сақтай отырып өсірілген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Жаздық дәнді (қатты бидай), дәнді – бұршақты дақылдар, күздік дәнді дақылдар дәстүрлі технологиямен өсірілген (субсидиялардың базалық нормасы)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 жүйелерін қолдану арқылы дәстүрлі технологиямен өсірілген картоп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Тамшылатып суару жүйелерін қолдана отырып өнеркәсіп үлгіде өсірілген картоп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жүйелерін қолдану арқылы дәстүрлі технологиямен өсірілген көкөніс және бақша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Тамшылатып суару жүйелерін қолдана отырып өнеркәсіп үлгіде өсірілген көкөніс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жүйелерін қолдану арқылы жабық топырақтағы өсірілген көкөністер (1 дақыл айналымы)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Гидропоника арқылы жабық топырақтағы өсірілген көкөністер (1 дақыл айналымы)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5.2 тармағынан басқа егістікте өсірілген бір жылдық және көп жылдық жемшөптік дақылдары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бірінші, екінші және үшінші жылдарға көп жылдық бұршақ тектес шөптер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жерлерді жаңарту мақсатында егілген көп жылдық шөптер бойынша (тек қана ескі көп жылдық шөп егістігін жырту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дәндік жүгері, сүрлемдік жүгері өнеркәсiптiк үлгiдегi тамшылатып суару жүйелерiн және өнеркәсiптiк үлгiдегi спринклерлік суару жүйелерiн қолдана отырып өсiрлінген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түрде көп жылдық шөптер, оның ішінде бірінші, екінші және үшінші өсу жылдарындағы көп жылдық бұршақты шөптер және шабындық және (немесе) жайылымдық жерге шөп егiп жаңарту және (немесе) түпкілікті жақсарту үшiн егiлген көп жылдық шөптер (көп жылдық шөптердiң көнежастағы егiстiгiн жырту ескерiледi) өсiрлінген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2013 жылғы</w:t>
            </w:r>
            <w:r>
              <w:br/>
            </w:r>
            <w:r>
              <w:rPr>
                <w:rFonts w:ascii="Times New Roman"/>
                <w:b w:val="false"/>
                <w:i w:val="false"/>
                <w:color w:val="000000"/>
                <w:sz w:val="20"/>
              </w:rPr>
              <w:t>01 шілдедегі № 199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Отандық өндірушілер сатқан тыңайтқыштардың 1 тоннасына (литріне, килограмына) арналған субсидия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субсидияланатын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құнын арзандату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бірлігіне арналған субсидия нормативтері,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(N-10%:P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суперфосфат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(N-18%: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-18%: S-17%)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 ұн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-17%), қапшықта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 ұн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-17%), бос тиеу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(К</w:t>
            </w:r>
            <w:r>
              <w:rPr>
                <w:rFonts w:ascii="Times New Roman"/>
                <w:b w:val="false"/>
                <w:i w:val="false"/>
                <w:color w:val="000000"/>
                <w:vertAlign w:val="subscript"/>
              </w:rPr>
              <w:t>2</w:t>
            </w:r>
            <w:r>
              <w:rPr>
                <w:rFonts w:ascii="Times New Roman"/>
                <w:b w:val="false"/>
                <w:i w:val="false"/>
                <w:color w:val="000000"/>
                <w:sz w:val="20"/>
              </w:rPr>
              <w:t>О-42%; KCL-65%)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(калий сульфаты) (К</w:t>
            </w:r>
            <w:r>
              <w:rPr>
                <w:rFonts w:ascii="Times New Roman"/>
                <w:b w:val="false"/>
                <w:i w:val="false"/>
                <w:color w:val="000000"/>
                <w:vertAlign w:val="subscript"/>
              </w:rPr>
              <w:t>2</w:t>
            </w:r>
            <w:r>
              <w:rPr>
                <w:rFonts w:ascii="Times New Roman"/>
                <w:b w:val="false"/>
                <w:i w:val="false"/>
                <w:color w:val="000000"/>
                <w:sz w:val="20"/>
              </w:rPr>
              <w:t>О-53%)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суперфосфат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"МЭРС" шағын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"Биобарс" биотыңайтқышы (N-10%;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-3,3% К</w:t>
            </w:r>
            <w:r>
              <w:rPr>
                <w:rFonts w:ascii="Times New Roman"/>
                <w:b w:val="false"/>
                <w:i w:val="false"/>
                <w:color w:val="000000"/>
                <w:vertAlign w:val="subscript"/>
              </w:rPr>
              <w:t>2</w:t>
            </w:r>
            <w:r>
              <w:rPr>
                <w:rFonts w:ascii="Times New Roman"/>
                <w:b w:val="false"/>
                <w:i w:val="false"/>
                <w:color w:val="000000"/>
                <w:sz w:val="20"/>
              </w:rPr>
              <w:t>О-10%; СаО-0,3%;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суперфосфат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2013 жылғы</w:t>
            </w:r>
            <w:r>
              <w:br/>
            </w:r>
            <w:r>
              <w:rPr>
                <w:rFonts w:ascii="Times New Roman"/>
                <w:b w:val="false"/>
                <w:i w:val="false"/>
                <w:color w:val="000000"/>
                <w:sz w:val="20"/>
              </w:rPr>
              <w:t>01 шілдедегі № 199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Гербицид жеткізушілерден сатып алынған гербицидтердің 1 килограмына (литріне) арналған субсидия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субсидияланатын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л/кг гербицидтің құнын арзандату пайызы,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гербицидтердің 1 л/кг субсидиялар нормалары,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эмульсия концентраты (феноксапроп-п-этил, 120 г/л+фенклоразол-этил (антидот),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су ерітіндісі (глифосат, 360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эмульсия концентраты (феноксапроп-п-этил, 100 г/л+мефенпир-диэтил (антидот), 27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сулы диспенгирлендірілетін түйіршектер (метрибузин, 700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майлы-сулы эмульсиясы (феноксапроп-п-этил, 140 г/л+клоквинтоцет-мексил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сулы диспенгирлендірілетін түйіршектер (метсульфурон-метил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 су ерітіндісі (глифосат, 360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Диамин, 72% су ерітіндісі (диметиламин тұзы 2,4-Д)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Дезормон эфир, 72% эмульсия концентраты (2-этилгексил эфирі 2,4 дихлорфеноксиуксус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 Супер, 480 су ерітіндісі (диметиламин тұзы 2,4-Д, 357 г/л+дикамбалар, 124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Жойқын, су ерітіндісі (глифосат 360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Жойқын Дара, 75% сулы диспенгирлендірілетін түйіршектер (глифосат 747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коллоидтык концентрат ерітіндісі (2-этиленгексил эфирі, 2,4-Д қышқылы, 950г/л)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36% су ерітіндісі (глифосат, 360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 (феноксапроп-п-этил, 140 г/л+клоквинтоцет-мексил,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су ерітіндісі (глифосат,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су ерітіндісі (глифосат 360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эмульсия концентраты (галоксифоп-Р-метил 104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 ерітіндісі (глифосат,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 (2,4-Д қышқылы 2-этилгексил эфирі 450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эмульсия концентраты (феноксапроп-п-этил, 100 г/л+фенклоразол-этил (антидот),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сулы диспенгирлендірілетін түйіршектер (клопиралид, 750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 ерітіндісі (глифосат,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су концентраты (имазетапир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 (клодинафоп-пропаргил, 80 г/л+антидот, 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 (феноксапроп-п-этил, 140 г/л+фенклоразол-этил (антидот), 35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 ерітіндісі (глифосат,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 ерітіндісі (қышқыл дикамбасы, 360 г/л қышқыл хлорсульфурон 22,2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Чероки, 75% сулы диспенгирлендірілетін түйіршектер (тифенсульфурон-метил, 750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 (2-этиленгексилдік эфирі 2,4-Д қышқылы, 420 г/л+2-этилгексил эфирі, қышқыл дикамбасы,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(2-этиленгексилдік эфирі 2,4-Д қышқылы, 564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эмульсия концентраты (2-этиленгексилдік эфирі 2,4-Д қышқылы, 850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 60% с.п. (метсульфуранметил,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