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7042" w14:textId="f617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2013 жылғы 26 желтоқсандағы № 5С-26/1 шешімі. Ақмола облысының Әділет департаментінде 2014 жылғы 10 қаңтарда № 3951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«2014-2016 жылдарға арналған облыстық бюджет туралы» 2013 жылғы 13 желтоқсандағы № 5С-20-2 Ақмола облыстық мәслихаттың </w:t>
      </w:r>
      <w:r>
        <w:rPr>
          <w:rFonts w:ascii="Times New Roman"/>
          <w:b w:val="false"/>
          <w:i w:val="false"/>
          <w:color w:val="000000"/>
          <w:sz w:val="28"/>
        </w:rPr>
        <w:t>шешіміне</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ШЕШІМ ЕТТI:</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10666254,0 мың теңге, соның ішінде:</w:t>
      </w:r>
      <w:r>
        <w:br/>
      </w:r>
      <w:r>
        <w:rPr>
          <w:rFonts w:ascii="Times New Roman"/>
          <w:b w:val="false"/>
          <w:i w:val="false"/>
          <w:color w:val="000000"/>
          <w:sz w:val="28"/>
        </w:rPr>
        <w:t>
      салықтық түсімдер – 2274288,8 мың теңге;</w:t>
      </w:r>
      <w:r>
        <w:br/>
      </w:r>
      <w:r>
        <w:rPr>
          <w:rFonts w:ascii="Times New Roman"/>
          <w:b w:val="false"/>
          <w:i w:val="false"/>
          <w:color w:val="000000"/>
          <w:sz w:val="28"/>
        </w:rPr>
        <w:t>
      салықтық емес түсімдер – 13641,2 мың теңге;</w:t>
      </w:r>
      <w:r>
        <w:br/>
      </w:r>
      <w:r>
        <w:rPr>
          <w:rFonts w:ascii="Times New Roman"/>
          <w:b w:val="false"/>
          <w:i w:val="false"/>
          <w:color w:val="000000"/>
          <w:sz w:val="28"/>
        </w:rPr>
        <w:t>
      негізгі капиталды сатудан түскен түсімдер – 163220,7 мың теңге;</w:t>
      </w:r>
      <w:r>
        <w:br/>
      </w:r>
      <w:r>
        <w:rPr>
          <w:rFonts w:ascii="Times New Roman"/>
          <w:b w:val="false"/>
          <w:i w:val="false"/>
          <w:color w:val="000000"/>
          <w:sz w:val="28"/>
        </w:rPr>
        <w:t>
      трансферттер түсімдері – 8215103,3 мың теңге;</w:t>
      </w:r>
      <w:r>
        <w:br/>
      </w:r>
      <w:r>
        <w:rPr>
          <w:rFonts w:ascii="Times New Roman"/>
          <w:b w:val="false"/>
          <w:i w:val="false"/>
          <w:color w:val="000000"/>
          <w:sz w:val="28"/>
        </w:rPr>
        <w:t>
</w:t>
      </w:r>
      <w:r>
        <w:rPr>
          <w:rFonts w:ascii="Times New Roman"/>
          <w:b w:val="false"/>
          <w:i w:val="false"/>
          <w:color w:val="000000"/>
          <w:sz w:val="28"/>
        </w:rPr>
        <w:t>
      2) шығындар – 11050524,8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-13381,1 мың теңге, соның ішінде:</w:t>
      </w:r>
      <w:r>
        <w:br/>
      </w:r>
      <w:r>
        <w:rPr>
          <w:rFonts w:ascii="Times New Roman"/>
          <w:b w:val="false"/>
          <w:i w:val="false"/>
          <w:color w:val="000000"/>
          <w:sz w:val="28"/>
        </w:rPr>
        <w:t>
      бюджеттік кредиттер – 30882,9 мың теңге;</w:t>
      </w:r>
      <w:r>
        <w:br/>
      </w:r>
      <w:r>
        <w:rPr>
          <w:rFonts w:ascii="Times New Roman"/>
          <w:b w:val="false"/>
          <w:i w:val="false"/>
          <w:color w:val="000000"/>
          <w:sz w:val="28"/>
        </w:rPr>
        <w:t>
      бюджеттік кредиттерді өтеу – 44264,0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жасалатын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-370889,7 мың теңге;</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(профицитін пайдалану) – 370889,7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19.11.2014 </w:t>
      </w:r>
      <w:r>
        <w:rPr>
          <w:rFonts w:ascii="Times New Roman"/>
          <w:b w:val="false"/>
          <w:i w:val="false"/>
          <w:color w:val="000000"/>
          <w:sz w:val="28"/>
        </w:rPr>
        <w:t>№ 5С-36/1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 есебінен аудандық бюджеттің кірістері бекiтiлсiн:</w:t>
      </w:r>
      <w:r>
        <w:br/>
      </w:r>
      <w:r>
        <w:rPr>
          <w:rFonts w:ascii="Times New Roman"/>
          <w:b w:val="false"/>
          <w:i w:val="false"/>
          <w:color w:val="000000"/>
          <w:sz w:val="28"/>
        </w:rPr>
        <w:t>
</w:t>
      </w:r>
      <w:r>
        <w:rPr>
          <w:rFonts w:ascii="Times New Roman"/>
          <w:b w:val="false"/>
          <w:i w:val="false"/>
          <w:color w:val="000000"/>
          <w:sz w:val="28"/>
        </w:rPr>
        <w:t>
      1) салықтық түсiмдер:</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ойын бизнесіне салық;</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түсiмдер:</w:t>
      </w:r>
      <w:r>
        <w:br/>
      </w:r>
      <w:r>
        <w:rPr>
          <w:rFonts w:ascii="Times New Roman"/>
          <w:b w:val="false"/>
          <w:i w:val="false"/>
          <w:color w:val="000000"/>
          <w:sz w:val="28"/>
        </w:rPr>
        <w:t>
</w:t>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w:t>
      </w:r>
      <w:r>
        <w:rPr>
          <w:rFonts w:ascii="Times New Roman"/>
          <w:b w:val="false"/>
          <w:i w:val="false"/>
          <w:color w:val="000000"/>
          <w:sz w:val="28"/>
        </w:rPr>
        <w:t>
      мемлекеттік меншіктегі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w:t>
      </w:r>
      <w:r>
        <w:rPr>
          <w:rFonts w:ascii="Times New Roman"/>
          <w:b w:val="false"/>
          <w:i w:val="false"/>
          <w:color w:val="000000"/>
          <w:sz w:val="28"/>
        </w:rPr>
        <w:t>
      басқа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4) трансферттердің түсімдері:</w:t>
      </w:r>
      <w:r>
        <w:br/>
      </w:r>
      <w:r>
        <w:rPr>
          <w:rFonts w:ascii="Times New Roman"/>
          <w:b w:val="false"/>
          <w:i w:val="false"/>
          <w:color w:val="000000"/>
          <w:sz w:val="28"/>
        </w:rPr>
        <w:t>
</w:t>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бюджеттің түсімдері құрамында облыстық бюджеттің мақсатты трансферттері мен бюджеттік кредиттері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есепке алынсын.</w:t>
      </w:r>
      <w:r>
        <w:br/>
      </w:r>
      <w:r>
        <w:rPr>
          <w:rFonts w:ascii="Times New Roman"/>
          <w:b w:val="false"/>
          <w:i w:val="false"/>
          <w:color w:val="000000"/>
          <w:sz w:val="28"/>
        </w:rPr>
        <w:t>
</w:t>
      </w:r>
      <w:r>
        <w:rPr>
          <w:rFonts w:ascii="Times New Roman"/>
          <w:b w:val="false"/>
          <w:i w:val="false"/>
          <w:color w:val="000000"/>
          <w:sz w:val="28"/>
        </w:rPr>
        <w:t>
      Мақсатты трансферттердің бөлінуі аудан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4. Орта білім беруде жан басына шаққандағы қаржыландыруды енгізу бойынша сынамалауды өткізу үшін 324047,0 мың теңге сомасында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аудандық бюджетте облыстық бюджетке қаражаттарды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5. 2014 жылға арналған аудан бюджетінде облыстық бюджеттен аудан бюджетіне 970155,0 мың теңге сомасында жәрдем қаражаттың көлемі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6. 2014 жылға арналған аудан бюджетінде 4264,0 мың теңге сомасында облыстық бюджетке бюджеттік кредиттерінің өтелуі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7. 2014 жылға арналған жергілікті атқарушы органның резерві 45763,0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Аудандық мәслихатпен келістірілген тізімге сәйкес ауылдық жерлерде тұрып жұмыс істейтін әлеуметтік қамтамасыздандыру, білім беру, мәдениет және спорт мамандарының еңбекақыларынан және тарифтік ставкаларынан қала жағдайында осы қызмет түрлерімен айналысатын мамандардың тарифтік ставкаларымен және еңбекақыларымен салыстырғанда аудандық бюджет қаражаты есебінен қосымша жиырма бес пайыз көлемінде белгіленсін.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бюджетін орындау барысында секвестрге жатпайтын аудандық бюджеттік бағдарламалардың тізбесі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Аудандық маңызы бар қала, кент, ауылдық округтердің 2014 жылға арналған бюджеттік бағдарламалары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шешiм Ақмола облысының Әдiлет департаментінде мемлекеттiк тiркелген күнінен бастап күшіне енедi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XXVI сессиясының хатшысы                   Р.Махаев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төрағасы                                   Ө.Бейсенов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Н.Нуркенов</w:t>
      </w:r>
    </w:p>
    <w:bookmarkStart w:name="z49" w:id="1"/>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xml:space="preserve">
№ 5С-26/1         </w:t>
      </w:r>
      <w:r>
        <w:br/>
      </w:r>
      <w:r>
        <w:rPr>
          <w:rFonts w:ascii="Times New Roman"/>
          <w:b w:val="false"/>
          <w:i w:val="false"/>
          <w:color w:val="000000"/>
          <w:sz w:val="28"/>
        </w:rPr>
        <w:t xml:space="preserve">
шешіміне 1 қосымша    </w:t>
      </w:r>
    </w:p>
    <w:bookmarkEnd w:id="1"/>
    <w:bookmarkStart w:name="z50" w:id="2"/>
    <w:p>
      <w:pPr>
        <w:spacing w:after="0"/>
        <w:ind w:left="0"/>
        <w:jc w:val="left"/>
      </w:pPr>
      <w:r>
        <w:rPr>
          <w:rFonts w:ascii="Times New Roman"/>
          <w:b/>
          <w:i w:val="false"/>
          <w:color w:val="000000"/>
        </w:rPr>
        <w:t xml:space="preserve"> 
Бурабай ауданының 2014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19.11.2014 </w:t>
      </w:r>
      <w:r>
        <w:rPr>
          <w:rFonts w:ascii="Times New Roman"/>
          <w:b w:val="false"/>
          <w:i w:val="false"/>
          <w:color w:val="ff0000"/>
          <w:sz w:val="28"/>
        </w:rPr>
        <w:t>№ 5С-36/1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40"/>
        <w:gridCol w:w="625"/>
        <w:gridCol w:w="8930"/>
        <w:gridCol w:w="292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10666254,0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2274288,8</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185299,9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185299,9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1181374,0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1181374,0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812774,3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584352,0</w:t>
            </w:r>
          </w:p>
        </w:tc>
      </w:tr>
      <w:tr>
        <w:trPr>
          <w:trHeight w:val="4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65117,0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161113,3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76738,0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14313,0</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34918,0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4801,0</w:t>
            </w:r>
          </w:p>
        </w:tc>
      </w:tr>
      <w:tr>
        <w:trPr>
          <w:trHeight w:val="12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18102,6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18102,6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5511,3</w:t>
            </w:r>
          </w:p>
        </w:tc>
      </w:tr>
      <w:tr>
        <w:trPr>
          <w:trHeight w:val="4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9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8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3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18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түсiмдер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163220,7</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9930,5</w:t>
            </w:r>
          </w:p>
        </w:tc>
      </w:tr>
      <w:tr>
        <w:trPr>
          <w:trHeight w:val="6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9930,5</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153290,2</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136265,9</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8215103,3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8215103,3</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8215103,3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41"/>
        <w:gridCol w:w="662"/>
        <w:gridCol w:w="8842"/>
        <w:gridCol w:w="2898"/>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11050524,8</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249149,0</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13924,4</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13678,4</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77357,4</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73357,4</w:t>
            </w:r>
          </w:p>
        </w:tc>
      </w:tr>
      <w:tr>
        <w:trPr>
          <w:trHeight w:val="6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130186,1</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127592,2</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2593,9</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27681,1</w:t>
            </w:r>
          </w:p>
        </w:tc>
      </w:tr>
      <w:tr>
        <w:trPr>
          <w:trHeight w:val="15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25308,1</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10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5680,7</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5680,7</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5680,7</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4138198,3</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3148723,4</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12032,3</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2441743,6</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8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15346,0</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83326,7</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159630,6</w:t>
            </w:r>
          </w:p>
        </w:tc>
      </w:tr>
      <w:tr>
        <w:trPr>
          <w:trHeight w:val="10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38354,0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15972,8</w:t>
            </w:r>
          </w:p>
        </w:tc>
      </w:tr>
      <w:tr>
        <w:trPr>
          <w:trHeight w:val="6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270796,0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102396,4</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988275,0</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988275,0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177392,3</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174717,3</w:t>
            </w:r>
          </w:p>
        </w:tc>
      </w:tr>
      <w:tr>
        <w:trPr>
          <w:trHeight w:val="10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26491,0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51168,3</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9587,0</w:t>
            </w:r>
          </w:p>
        </w:tc>
      </w:tr>
      <w:tr>
        <w:trPr>
          <w:trHeight w:val="9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6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18181,0</w:t>
            </w:r>
          </w:p>
        </w:tc>
      </w:tr>
      <w:tr>
        <w:trPr>
          <w:trHeight w:val="8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6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4396922,3</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20567,2</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2327484,7</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4017,9</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249677,8</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7569,1</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29541,0</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171006,1</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1857632,8</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2038920,4</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556038,0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65746,0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1394036,4</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156373,0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106571,9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6519,4</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50956,8</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39009,2</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9086,5</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27706,0</w:t>
            </w:r>
          </w:p>
        </w:tc>
      </w:tr>
      <w:tr>
        <w:trPr>
          <w:trHeight w:val="13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10099,0</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11382,0</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16306,6</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5960,6</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5788,5</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5663,5</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89954,9</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11083,0</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15779,7</w:t>
            </w:r>
          </w:p>
        </w:tc>
      </w:tr>
      <w:tr>
        <w:trPr>
          <w:trHeight w:val="8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10263,7</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10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57479,2</w:t>
            </w:r>
          </w:p>
        </w:tc>
      </w:tr>
      <w:tr>
        <w:trPr>
          <w:trHeight w:val="6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7317,2</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48973,0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77391,7</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6848,8</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6668,8</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70542,9</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9839,5</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60703,4</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1229312,7</w:t>
            </w:r>
          </w:p>
        </w:tc>
      </w:tr>
      <w:tr>
        <w:trPr>
          <w:trHeight w:val="6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1229312,7</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856005,0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133637,0</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239670,7</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116355,5</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12172,9</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12172,9</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52638,3</w:t>
            </w:r>
          </w:p>
        </w:tc>
      </w:tr>
      <w:tr>
        <w:trPr>
          <w:trHeight w:val="11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12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6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6544,3</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411549,4</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411549,4</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411549,4</w:t>
            </w:r>
          </w:p>
        </w:tc>
      </w:tr>
      <w:tr>
        <w:trPr>
          <w:trHeight w:val="6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86748,8</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w:t>
            </w:r>
          </w:p>
        </w:tc>
      </w:tr>
      <w:tr>
        <w:trPr>
          <w:trHeight w:val="11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324047,0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-13381,1</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30882,9</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30882,9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30882,9</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30882,9</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-370889,7</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(профицитін пайдалану)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370889,7</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187476,0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187476,0</w:t>
            </w:r>
          </w:p>
        </w:tc>
      </w:tr>
      <w:tr>
        <w:trPr>
          <w:trHeight w:val="6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187476,0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187677,7</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187677,7</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187677,7</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187677,7</w:t>
            </w:r>
          </w:p>
        </w:tc>
      </w:tr>
    </w:tbl>
    <w:bookmarkStart w:name="z9" w:id="3"/>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xml:space="preserve">
№ 5С-26/1         </w:t>
      </w:r>
      <w:r>
        <w:br/>
      </w:r>
      <w:r>
        <w:rPr>
          <w:rFonts w:ascii="Times New Roman"/>
          <w:b w:val="false"/>
          <w:i w:val="false"/>
          <w:color w:val="000000"/>
          <w:sz w:val="28"/>
        </w:rPr>
        <w:t xml:space="preserve">
шешіміне 2 қосымша    </w:t>
      </w:r>
    </w:p>
    <w:bookmarkEnd w:id="3"/>
    <w:bookmarkStart w:name="z52" w:id="4"/>
    <w:p>
      <w:pPr>
        <w:spacing w:after="0"/>
        <w:ind w:left="0"/>
        <w:jc w:val="left"/>
      </w:pPr>
      <w:r>
        <w:rPr>
          <w:rFonts w:ascii="Times New Roman"/>
          <w:b/>
          <w:i w:val="false"/>
          <w:color w:val="000000"/>
        </w:rPr>
        <w:t xml:space="preserve"> 
Бурабай ауданының 2015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71"/>
        <w:gridCol w:w="695"/>
        <w:gridCol w:w="2"/>
        <w:gridCol w:w="508"/>
        <w:gridCol w:w="8433"/>
        <w:gridCol w:w="5"/>
        <w:gridCol w:w="26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4725811,0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2596030,0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1348872,0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2035926,0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bl>
    <w:bookmarkStart w:name="z53" w:id="5"/>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xml:space="preserve">
№ 5С-26/1         </w:t>
      </w:r>
      <w:r>
        <w:br/>
      </w:r>
      <w:r>
        <w:rPr>
          <w:rFonts w:ascii="Times New Roman"/>
          <w:b w:val="false"/>
          <w:i w:val="false"/>
          <w:color w:val="000000"/>
          <w:sz w:val="28"/>
        </w:rPr>
        <w:t xml:space="preserve">
шешіміне 3 қосымша     </w:t>
      </w:r>
    </w:p>
    <w:bookmarkEnd w:id="5"/>
    <w:bookmarkStart w:name="z54" w:id="6"/>
    <w:p>
      <w:pPr>
        <w:spacing w:after="0"/>
        <w:ind w:left="0"/>
        <w:jc w:val="left"/>
      </w:pPr>
      <w:r>
        <w:rPr>
          <w:rFonts w:ascii="Times New Roman"/>
          <w:b/>
          <w:i w:val="false"/>
          <w:color w:val="000000"/>
        </w:rPr>
        <w:t xml:space="preserve"> 
Бурабай ауданының 2016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60"/>
        <w:gridCol w:w="876"/>
        <w:gridCol w:w="9148"/>
        <w:gridCol w:w="2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4528237,0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2959707,0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297790,0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297790,0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1548073,0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1548073,0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982184,0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720404,0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1455988,0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1455988,0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66"/>
        <w:gridCol w:w="666"/>
        <w:gridCol w:w="9252"/>
        <w:gridCol w:w="25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4528237,0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242562,0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2553888,0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2552370,0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2201866,0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175322,0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1236862,0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u w:val="single"/>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r>
    </w:tbl>
    <w:bookmarkStart w:name="z55" w:id="7"/>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xml:space="preserve">
№ 5С-26/1        </w:t>
      </w:r>
      <w:r>
        <w:br/>
      </w:r>
      <w:r>
        <w:rPr>
          <w:rFonts w:ascii="Times New Roman"/>
          <w:b w:val="false"/>
          <w:i w:val="false"/>
          <w:color w:val="000000"/>
          <w:sz w:val="28"/>
        </w:rPr>
        <w:t xml:space="preserve">
шешіміне 4 қосымша     </w:t>
      </w:r>
    </w:p>
    <w:bookmarkEnd w:id="7"/>
    <w:bookmarkStart w:name="z56" w:id="8"/>
    <w:p>
      <w:pPr>
        <w:spacing w:after="0"/>
        <w:ind w:left="0"/>
        <w:jc w:val="left"/>
      </w:pPr>
      <w:r>
        <w:rPr>
          <w:rFonts w:ascii="Times New Roman"/>
          <w:b/>
          <w:i w:val="false"/>
          <w:color w:val="000000"/>
        </w:rPr>
        <w:t xml:space="preserve"> 
2014 жылға арналған облыстық бюджеттің нысаналы трансферттері</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19.11.2014 </w:t>
      </w:r>
      <w:r>
        <w:rPr>
          <w:rFonts w:ascii="Times New Roman"/>
          <w:b w:val="false"/>
          <w:i w:val="false"/>
          <w:color w:val="ff0000"/>
          <w:sz w:val="28"/>
        </w:rPr>
        <w:t>№ 5С-36/1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6"/>
        <w:gridCol w:w="2814"/>
      </w:tblGrid>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w:t>
            </w:r>
            <w:r>
              <w:br/>
            </w:r>
            <w:r>
              <w:rPr>
                <w:rFonts w:ascii="Times New Roman"/>
                <w:b w:val="false"/>
                <w:i w:val="false"/>
                <w:color w:val="000000"/>
                <w:sz w:val="20"/>
              </w:rPr>
              <w:t>
мың теңге</w:t>
            </w:r>
          </w:p>
        </w:tc>
      </w:tr>
      <w:tr>
        <w:trPr>
          <w:trHeight w:val="46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7 432 424,3</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1 777 098,3</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қаржыландырылатын мемлекеттік мекемелердің қызметкерлері, мемлекеттік қызметкерге жатпайтын, сонымен қатар мемлекеттік кәсіпорындардың қызметкерлерінің лауазымдық еңбекақы мөлшерлеріне еңбектің ерекше шарттарына ай сайынғы үстеме төлеуге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125 868,0</w:t>
            </w:r>
          </w:p>
        </w:tc>
      </w:tr>
      <w:tr>
        <w:trPr>
          <w:trHeight w:val="52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органдардың материалдық-техникалық базасын күшейтуге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селолық округі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818 747,4</w:t>
            </w:r>
          </w:p>
        </w:tc>
      </w:tr>
      <w:tr>
        <w:trPr>
          <w:trHeight w:val="58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 үшін блок-модульдік қазандықтарын сатып алу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41 593,9</w:t>
            </w:r>
          </w:p>
        </w:tc>
      </w:tr>
      <w:tr>
        <w:trPr>
          <w:trHeight w:val="60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 үшін спорттық жабдықтарын сатып алу үшін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2 377,7</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беретін тапсырысын жүзеге асыруға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270 796,0</w:t>
            </w:r>
          </w:p>
        </w:tc>
      </w:tr>
      <w:tr>
        <w:trPr>
          <w:trHeight w:val="106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негізгі орта және жалпы орта білім беру мекемелерінде физика, химия, биология кабинеттерін оқу жабдықпен жабдықтауына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жүйемен білімін жетілдіруден өткен мұғалімдердің еңбек ақысын арттыру үшін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18 659,0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білімнен, жан басты қаржыландыруын сынауға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452 960,0</w:t>
            </w:r>
          </w:p>
        </w:tc>
      </w:tr>
      <w:tr>
        <w:trPr>
          <w:trHeight w:val="67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ең үздік орта білім беру ұйымы" грантын табыстауға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15 972,8</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22 379,0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17 625,0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көмекті төлеуге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4 103,0</w:t>
            </w:r>
          </w:p>
        </w:tc>
      </w:tr>
      <w:tr>
        <w:trPr>
          <w:trHeight w:val="57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төлеуге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52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49 092,0</w:t>
            </w:r>
          </w:p>
        </w:tc>
      </w:tr>
      <w:tr>
        <w:trPr>
          <w:trHeight w:val="48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өткізуге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48 973,0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жіберілген ауыл шаруашылық жануарлардың құнын қайтаруға (50 %-ға дейін)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91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713 777,5</w:t>
            </w:r>
          </w:p>
        </w:tc>
      </w:tr>
      <w:tr>
        <w:trPr>
          <w:trHeight w:val="97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нұсқауларын орнатуға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94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өтулерін дыбыс және жарық құрылғылармен жайластыру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46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жолдарын жөндеуге, соның ішінде: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348 242,6</w:t>
            </w:r>
          </w:p>
        </w:tc>
      </w:tr>
      <w:tr>
        <w:trPr>
          <w:trHeight w:val="105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кентінің көше-жол желісін қайта жаңарту мен құрылысы бойынша жұмыс жасауға жер телімдерін алудың, бұзудың және жеке меншік құрылыстардың құнын бағалауға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4 017,9</w:t>
            </w:r>
          </w:p>
        </w:tc>
      </w:tr>
      <w:tr>
        <w:trPr>
          <w:trHeight w:val="55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тұрғын үй-коммуналдық шаруашылығын дамытуға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359 883,9</w:t>
            </w:r>
          </w:p>
        </w:tc>
      </w:tr>
      <w:tr>
        <w:trPr>
          <w:trHeight w:val="73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"Термо-Транзит" шаруашылық жүргізу құқығындағы мемлекеттік коммуналдық кәсіпорынның қазандықтардың жылу беру маусымын жүргізуге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55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жылумен жабдықтаушы кәсіпорындарына қатты отынды сатып алуға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42 700,0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Бор ауылының жылу желілерін күрделі жөндеу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21 776,1</w:t>
            </w:r>
          </w:p>
        </w:tc>
      </w:tr>
      <w:tr>
        <w:trPr>
          <w:trHeight w:val="75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қамту объектілерінің жылу беру маусымын аяқтауға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22 123,5</w:t>
            </w:r>
          </w:p>
        </w:tc>
      </w:tr>
      <w:tr>
        <w:trPr>
          <w:trHeight w:val="75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қаласының жылу трассасы учаскелерінің ағымдағы жөндеуі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қаласының жылу желiлерi және № 1 орталық қазандығының ағымдағы жөндеуі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33 985,3</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объектілерін жылу беру маусымына дайындауға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130 099,0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объектiлерiн абаттандыру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Бор ауылының су құбырын күрделі жөндеу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2 976,0</w:t>
            </w:r>
          </w:p>
        </w:tc>
      </w:tr>
      <w:tr>
        <w:trPr>
          <w:trHeight w:val="64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45 249,4</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қаласының бөлшектеп жоспарлауын әзірлеуге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45 249,4</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5 467 850,0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2 870 277,4</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қаласында 900 орындық мектептің құрылысы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983 775,0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қаласында 900 орындық мектеп құрылысына мемлекеттік сараптама өткізумен жобалық-сметалы құжаттамаға түзетулер жасау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бюджетін дамытуға (облыстық маңызы бар қалалардың) коммуналдық тұрғын үй қорының тұрғын үйін жобалауға, салуға және (немесе) сатып алуға, жас отбасыларға тұрғын үй салуға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399 120,0</w:t>
            </w:r>
          </w:p>
        </w:tc>
      </w:tr>
      <w:tr>
        <w:trPr>
          <w:trHeight w:val="88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қаласында екі 75 пәтерлі тұрғын үйлерге сыртқы инженерлік желілердің және абаттандырудың құрылысы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65 746,0</w:t>
            </w:r>
          </w:p>
        </w:tc>
      </w:tr>
      <w:tr>
        <w:trPr>
          <w:trHeight w:val="25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 Бурабай кентінде канализация тазарту құрылғыларын салуға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1 394 036,4</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14 700,0</w:t>
            </w:r>
          </w:p>
        </w:tc>
      </w:tr>
      <w:tr>
        <w:trPr>
          <w:trHeight w:val="73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Ақылбай ауылында су құбырларын салуға жобалық-сметалық құжаттама әзірлеуге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78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2 597 572,6</w:t>
            </w:r>
          </w:p>
        </w:tc>
      </w:tr>
      <w:tr>
        <w:trPr>
          <w:trHeight w:val="60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Бурабай кентінде қазандық салуға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1 857 168,0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инфрақұрылымын дамытуға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714 404,6</w:t>
            </w:r>
          </w:p>
        </w:tc>
      </w:tr>
      <w:tr>
        <w:trPr>
          <w:trHeight w:val="52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187 476,0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156 918,0</w:t>
            </w:r>
          </w:p>
        </w:tc>
      </w:tr>
      <w:tr>
        <w:trPr>
          <w:trHeight w:val="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156 918,0</w:t>
            </w:r>
          </w:p>
        </w:tc>
      </w:tr>
      <w:tr>
        <w:trPr>
          <w:trHeight w:val="55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30 558,0</w:t>
            </w:r>
          </w:p>
        </w:tc>
      </w:tr>
      <w:tr>
        <w:trPr>
          <w:trHeight w:val="49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30 558,0</w:t>
            </w:r>
          </w:p>
        </w:tc>
      </w:tr>
    </w:tbl>
    <w:bookmarkStart w:name="z57" w:id="9"/>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xml:space="preserve">
№ 5С-26/1         </w:t>
      </w:r>
      <w:r>
        <w:br/>
      </w:r>
      <w:r>
        <w:rPr>
          <w:rFonts w:ascii="Times New Roman"/>
          <w:b w:val="false"/>
          <w:i w:val="false"/>
          <w:color w:val="000000"/>
          <w:sz w:val="28"/>
        </w:rPr>
        <w:t xml:space="preserve">
шешіміне 5 қосымша    </w:t>
      </w:r>
    </w:p>
    <w:bookmarkEnd w:id="9"/>
    <w:bookmarkStart w:name="z58" w:id="10"/>
    <w:p>
      <w:pPr>
        <w:spacing w:after="0"/>
        <w:ind w:left="0"/>
        <w:jc w:val="left"/>
      </w:pPr>
      <w:r>
        <w:rPr>
          <w:rFonts w:ascii="Times New Roman"/>
          <w:b/>
          <w:i w:val="false"/>
          <w:color w:val="000000"/>
        </w:rPr>
        <w:t xml:space="preserve"> 
2014 жылға арналған аудандық бюджеттің орындалуы барысында секвестрге жатпайтын аудандық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010"/>
        <w:gridCol w:w="917"/>
        <w:gridCol w:w="110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59" w:id="11"/>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xml:space="preserve">
№ 5С-26/1 шешіміне     </w:t>
      </w:r>
      <w:r>
        <w:br/>
      </w:r>
      <w:r>
        <w:rPr>
          <w:rFonts w:ascii="Times New Roman"/>
          <w:b w:val="false"/>
          <w:i w:val="false"/>
          <w:color w:val="000000"/>
          <w:sz w:val="28"/>
        </w:rPr>
        <w:t xml:space="preserve">
6 қосымша         </w:t>
      </w:r>
    </w:p>
    <w:bookmarkEnd w:id="11"/>
    <w:bookmarkStart w:name="z60" w:id="12"/>
    <w:p>
      <w:pPr>
        <w:spacing w:after="0"/>
        <w:ind w:left="0"/>
        <w:jc w:val="left"/>
      </w:pPr>
      <w:r>
        <w:rPr>
          <w:rFonts w:ascii="Times New Roman"/>
          <w:b/>
          <w:i w:val="false"/>
          <w:color w:val="000000"/>
        </w:rPr>
        <w:t xml:space="preserve"> 
Аудандық маңызы бар қала, кент, ауылдық округтердің 2014 жылға арналған бюджеттік бағдарламалары</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Бурабай аудандық мәслихатының 19.11.2014 </w:t>
      </w:r>
      <w:r>
        <w:rPr>
          <w:rFonts w:ascii="Times New Roman"/>
          <w:b w:val="false"/>
          <w:i w:val="false"/>
          <w:color w:val="ff0000"/>
          <w:sz w:val="28"/>
        </w:rPr>
        <w:t>№ 5С-36/1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45"/>
        <w:gridCol w:w="545"/>
        <w:gridCol w:w="5019"/>
        <w:gridCol w:w="2377"/>
        <w:gridCol w:w="2506"/>
        <w:gridCol w:w="2207"/>
      </w:tblGrid>
      <w:tr>
        <w:trPr>
          <w:trHeight w:val="39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9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әкімінің аппараты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 әкімінің аппараты</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130186,1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17462,3</w:t>
            </w:r>
          </w:p>
        </w:tc>
      </w:tr>
      <w:tr>
        <w:trPr>
          <w:trHeight w:val="9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130186,1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17462,3</w:t>
            </w:r>
          </w:p>
        </w:tc>
      </w:tr>
      <w:tr>
        <w:trPr>
          <w:trHeight w:val="12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127592,2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17242,3</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10309,1</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10309,1</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4014,1</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170706,1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32625,2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397"/>
        <w:gridCol w:w="1331"/>
        <w:gridCol w:w="1219"/>
        <w:gridCol w:w="1621"/>
        <w:gridCol w:w="1576"/>
        <w:gridCol w:w="1197"/>
        <w:gridCol w:w="1555"/>
        <w:gridCol w:w="1041"/>
        <w:gridCol w:w="1020"/>
      </w:tblGrid>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Абылайхан ауылдық округі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Веденовка ауылдық округі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Зеленобор ауылдық округі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ауылдық округі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ауылдық округі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 ауылдық округі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ауылдық округі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 ауылдық округі</w:t>
            </w:r>
          </w:p>
        </w:tc>
      </w:tr>
      <w:tr>
        <w:trPr>
          <w:trHeight w:val="40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9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9943,6</w:t>
            </w:r>
          </w:p>
        </w:tc>
      </w:tr>
      <w:tr>
        <w:trPr>
          <w:trHeight w:val="96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9943,6</w:t>
            </w:r>
          </w:p>
        </w:tc>
      </w:tr>
      <w:tr>
        <w:trPr>
          <w:trHeight w:val="120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9943,6</w:t>
            </w:r>
          </w:p>
        </w:tc>
      </w:tr>
      <w:tr>
        <w:trPr>
          <w:trHeight w:val="6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21902,8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