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cbc3" w14:textId="b7fc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2011 жылғы 02 наурыздағы № С-31/1 "Бурабай ауданында жиналыстар, митингілер, шерулер, пикеттер мен демонстрациялар өткізу тәртібін қосымша реттеу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2013 жылғы 29 наурыздағы № 5С/14-2 шешімі. Ақмола облысының Әділет департаментінде 2013 жылғы 29 сәуірде № 3710 болып тіркелді. Күші жойылды - Ақмола облысы Бурабай аудандық мәслихатының 2014 жылғы 22 қазандағы № 5С-35/8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Бурабай аудандық мәслихатының 22.10.2014 5С-35/8 (қол қойылған күнінен бастап күшіне енеді және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 бейбiт жиналыстар, митингiлер, шерулер, пикеттер және демонстрациялар ұйымдастыру мен өткiзу тәртiбi туралы" Қазақстан Республикасының 1995 жылғы 17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"Бурабай және Жақсы аудандары бойынша Ақмола облысының кейбір селоларын басқа қоныстар категориясына көшіру туралы" Ақмола облысы әкімдігінің 2011 жылғы 10 маусымдағы № А-5/217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2011 жылғы 10 маусымдағы № 4С-33-8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"Бурабай ауданында жиналыстар, митингілер, шерулер, пикеттер мен демонстрациялар өткізу тәртібін қосымша реттеу туралы" Бурабай аудандық мәслихаттың 2011 жылғы 02 наурыздағы № С-31/1 (Нормативтік құқықтық кесімдерді мемлекеттік тіркеу тізілімінде № 1-19-195 болып тіркелген, 2011 жылғы 24 наурызда аудандық "Бурабай" газетінде, 2011 жылғы 24 наурызда аудандық "Луч"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8 тармақ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ХІV сессиясының төрағасы                   Н.Туманов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