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efde" w14:textId="fd7e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тұратын аз қамтылған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2013 жылғы 26 тамыздағы № 17/2 шешімі. Ақмола облысының Әділет департаментінде 2013 жылғы 18 қыркүйекте № 3808 болып тіркелді. Күші жойылды - Ақмола облысы Сандықтау аудандық мәслихатының 2014 жылғы 26 желтоқсандағы № 29/10 шешімімен</w:t>
      </w:r>
    </w:p>
    <w:p>
      <w:pPr>
        <w:spacing w:after="0"/>
        <w:ind w:left="0"/>
        <w:jc w:val="both"/>
      </w:pPr>
      <w:r>
        <w:rPr>
          <w:rFonts w:ascii="Times New Roman"/>
          <w:b w:val="false"/>
          <w:i w:val="false"/>
          <w:color w:val="ff0000"/>
          <w:sz w:val="28"/>
        </w:rPr>
        <w:t>      Ескерту. Күші жойылды - Ақмола облысы Сандықтау аудандық мәслихатының 26.12.2014 № 29/10 (қол қойылған кейін күшіне және қолданысқа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Сандықтау ауданында тұратын аз қамтылған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В.Миронов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С.Клюшников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Е.Сағдиев</w:t>
      </w:r>
    </w:p>
    <w:bookmarkStart w:name="z4"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xml:space="preserve">
2013 жылғы 26 тамыздағы    </w:t>
      </w:r>
      <w:r>
        <w:br/>
      </w:r>
      <w:r>
        <w:rPr>
          <w:rFonts w:ascii="Times New Roman"/>
          <w:b w:val="false"/>
          <w:i w:val="false"/>
          <w:color w:val="000000"/>
          <w:sz w:val="28"/>
        </w:rPr>
        <w:t xml:space="preserve">
№ 17/2 шешімімен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Сандықтау ауданында тұратын аз қамтылған отбасыларға (азаматтарға) тұрғын үй көмегін көрсету қағидасы</w:t>
      </w:r>
    </w:p>
    <w:bookmarkEnd w:id="2"/>
    <w:bookmarkStart w:name="z6" w:id="3"/>
    <w:p>
      <w:pPr>
        <w:spacing w:after="0"/>
        <w:ind w:left="0"/>
        <w:jc w:val="both"/>
      </w:pPr>
      <w:r>
        <w:rPr>
          <w:rFonts w:ascii="Times New Roman"/>
          <w:b w:val="false"/>
          <w:i w:val="false"/>
          <w:color w:val="000000"/>
          <w:sz w:val="28"/>
        </w:rPr>
        <w:t>
      Осы Сандықтау ауданында тұратын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Сандықтау ауданында тұратын аз қамтылған отбасыларға (азаматтарға) тұрғын үй көмегін тағайындаудың мөлшерін және тәртібін анықтайды.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Тұрғын үй көмегi аудандық бюджет қаражаты есебiнен Сандықтау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Сандықтау аудандық мәслихатының 10.04.2014 </w:t>
      </w:r>
      <w:r>
        <w:rPr>
          <w:rFonts w:ascii="Times New Roman"/>
          <w:b w:val="false"/>
          <w:i w:val="false"/>
          <w:color w:val="000000"/>
          <w:sz w:val="28"/>
        </w:rPr>
        <w:t>№ 23/7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шекті жол берілген шығыстар үлесі отбасының (азаматтың) орташа айлық жиынтық кірісіне 15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Сандықтау аудандық мәслихатының 10.04.2014 </w:t>
      </w:r>
      <w:r>
        <w:rPr>
          <w:rFonts w:ascii="Times New Roman"/>
          <w:b w:val="false"/>
          <w:i w:val="false"/>
          <w:color w:val="000000"/>
          <w:sz w:val="28"/>
        </w:rPr>
        <w:t>№ 23/7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 бірақ бір бөлмелі пәтердің алаңынан кем емес.</w:t>
      </w:r>
      <w:r>
        <w:br/>
      </w:r>
      <w:r>
        <w:rPr>
          <w:rFonts w:ascii="Times New Roman"/>
          <w:b w:val="false"/>
          <w:i w:val="false"/>
          <w:color w:val="000000"/>
          <w:sz w:val="28"/>
        </w:rPr>
        <w:t>
</w:t>
      </w:r>
      <w:r>
        <w:rPr>
          <w:rFonts w:ascii="Times New Roman"/>
          <w:b w:val="false"/>
          <w:i w:val="false"/>
          <w:color w:val="000000"/>
          <w:sz w:val="28"/>
        </w:rPr>
        <w:t>
      Пешпен жылытылатын жеке меншік үйде тұратындарға тұрғын үй көмегі жылына бір рет көрсетіледі, осының өзінде қатты отынның нормасы бір рет есептеледі. Қатты отын шығыны, тұрғын жайдың әлеуметтік нормасына сәйкес 1 шаршы метрге жүз жиырма бес килограмм мөлшерінде есепке алынады, алайда отбасына жылына бес тоннадан аспауы керек.</w:t>
      </w:r>
      <w:r>
        <w:br/>
      </w:r>
      <w:r>
        <w:rPr>
          <w:rFonts w:ascii="Times New Roman"/>
          <w:b w:val="false"/>
          <w:i w:val="false"/>
          <w:color w:val="000000"/>
          <w:sz w:val="28"/>
        </w:rPr>
        <w:t>
</w:t>
      </w:r>
      <w:r>
        <w:rPr>
          <w:rFonts w:ascii="Times New Roman"/>
          <w:b w:val="false"/>
          <w:i w:val="false"/>
          <w:color w:val="000000"/>
          <w:sz w:val="28"/>
        </w:rPr>
        <w:t>
      Қатты отынның құнын есептеу үшін статистикалық деректерге сәйкес алдыңғы тоқсан бойынша қалыптасқан орташа баға есепке алынады.</w:t>
      </w:r>
      <w:r>
        <w:br/>
      </w:r>
      <w:r>
        <w:rPr>
          <w:rFonts w:ascii="Times New Roman"/>
          <w:b w:val="false"/>
          <w:i w:val="false"/>
          <w:color w:val="000000"/>
          <w:sz w:val="28"/>
        </w:rPr>
        <w:t>
</w:t>
      </w:r>
      <w:r>
        <w:rPr>
          <w:rFonts w:ascii="Times New Roman"/>
          <w:b w:val="false"/>
          <w:i w:val="false"/>
          <w:color w:val="000000"/>
          <w:sz w:val="28"/>
        </w:rPr>
        <w:t>
      4. Баллондық газбен қамтылғанда өтемақылық норма отбасына айына екі баллон (бір баллонның салмағы он килограммнан артық емес).</w:t>
      </w:r>
      <w:r>
        <w:br/>
      </w:r>
      <w:r>
        <w:rPr>
          <w:rFonts w:ascii="Times New Roman"/>
          <w:b w:val="false"/>
          <w:i w:val="false"/>
          <w:color w:val="000000"/>
          <w:sz w:val="28"/>
        </w:rPr>
        <w:t>
</w:t>
      </w:r>
      <w:r>
        <w:rPr>
          <w:rFonts w:ascii="Times New Roman"/>
          <w:b w:val="false"/>
          <w:i w:val="false"/>
          <w:color w:val="000000"/>
          <w:sz w:val="28"/>
        </w:rPr>
        <w:t>
      5. Электр энергиясының шығын нормасы бір адамға айына 100 (жүз) киловаттан белгіленсін.</w:t>
      </w:r>
      <w:r>
        <w:br/>
      </w:r>
      <w:r>
        <w:rPr>
          <w:rFonts w:ascii="Times New Roman"/>
          <w:b w:val="false"/>
          <w:i w:val="false"/>
          <w:color w:val="000000"/>
          <w:sz w:val="28"/>
        </w:rPr>
        <w:t>
</w:t>
      </w:r>
      <w:r>
        <w:rPr>
          <w:rFonts w:ascii="Times New Roman"/>
          <w:b w:val="false"/>
          <w:i w:val="false"/>
          <w:color w:val="000000"/>
          <w:sz w:val="28"/>
        </w:rPr>
        <w:t>
      6. Суды шығындау нормасы отбасының әр мүшесіне айына 2,5 куб метрден артық емес болып белгіленсін.</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бойынша өкілетті орган болып «Сандықтау ауданының жұмыспен қамту және әлеуметтік бағдарламалар бөлімі» мемлекеттік мекемесі анықталды.</w:t>
      </w:r>
    </w:p>
    <w:bookmarkEnd w:id="5"/>
    <w:bookmarkStart w:name="z24" w:id="6"/>
    <w:p>
      <w:pPr>
        <w:spacing w:after="0"/>
        <w:ind w:left="0"/>
        <w:jc w:val="left"/>
      </w:pPr>
      <w:r>
        <w:rPr>
          <w:rFonts w:ascii="Times New Roman"/>
          <w:b/>
          <w:i w:val="false"/>
          <w:color w:val="000000"/>
        </w:rPr>
        <w:t xml:space="preserve"> 
2. Тұрғын үй көмегін тағайындау және төлеу</w:t>
      </w:r>
    </w:p>
    <w:bookmarkEnd w:id="6"/>
    <w:bookmarkStart w:name="z25" w:id="7"/>
    <w:p>
      <w:pPr>
        <w:spacing w:after="0"/>
        <w:ind w:left="0"/>
        <w:jc w:val="both"/>
      </w:pPr>
      <w:r>
        <w:rPr>
          <w:rFonts w:ascii="Times New Roman"/>
          <w:b w:val="false"/>
          <w:i w:val="false"/>
          <w:color w:val="000000"/>
          <w:sz w:val="28"/>
        </w:rPr>
        <w:t>
      8. Тұрғын үй жәрдемақысы өтініш берілген күнге байланысты емес, ағымдағы тоқсанға толық тағайындалады, бұл жағдайда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9. Отбасының табыстары, тұрғын үйді ұстауға және коммуналдық қызметтердің төлемдерінің тарифтері өзгерген кезде, «Сандықтау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10. Тұрғын үй көмегі тұрғын үй иесі немесе жалдаушының (қосымша жалдаушының) келесі құжаттары қоса берілген өтініші негізінде тағайындалады: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коммуналдық қызметтерді тұтынуға арналған есеп-шоттар;</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ай сайынғы жарналардың мөлшерлері туралы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Сандықтау аудандық мәслихатының 10.04.2014 </w:t>
      </w:r>
      <w:r>
        <w:rPr>
          <w:rFonts w:ascii="Times New Roman"/>
          <w:b w:val="false"/>
          <w:i w:val="false"/>
          <w:color w:val="000000"/>
          <w:sz w:val="28"/>
        </w:rPr>
        <w:t>№ 23/7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Тұрғын үй көмегін тағайындаудан бас тарту туралы шешімді «Сандықтау ауданының жұмыспен қамту және әлеуметтік бағдарламалар бөлімі» мемлекеттік мекемесі келесі жағдайда шығарады:</w:t>
      </w:r>
      <w:r>
        <w:br/>
      </w:r>
      <w:r>
        <w:rPr>
          <w:rFonts w:ascii="Times New Roman"/>
          <w:b w:val="false"/>
          <w:i w:val="false"/>
          <w:color w:val="000000"/>
          <w:sz w:val="28"/>
        </w:rPr>
        <w:t>
</w:t>
      </w:r>
      <w:r>
        <w:rPr>
          <w:rFonts w:ascii="Times New Roman"/>
          <w:b w:val="false"/>
          <w:i w:val="false"/>
          <w:color w:val="000000"/>
          <w:sz w:val="28"/>
        </w:rPr>
        <w:t>
      1)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шекті жол берілген отбасының осы мақсаттарға белгілеген 15 пайыз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2) сенімді емес мәліметтер беріледі.</w:t>
      </w:r>
      <w:r>
        <w:br/>
      </w:r>
      <w:r>
        <w:rPr>
          <w:rFonts w:ascii="Times New Roman"/>
          <w:b w:val="false"/>
          <w:i w:val="false"/>
          <w:color w:val="000000"/>
          <w:sz w:val="28"/>
        </w:rPr>
        <w:t>
</w:t>
      </w:r>
      <w:r>
        <w:rPr>
          <w:rFonts w:ascii="Times New Roman"/>
          <w:b w:val="false"/>
          <w:i w:val="false"/>
          <w:color w:val="000000"/>
          <w:sz w:val="28"/>
        </w:rPr>
        <w:t>
      3) отбасының (азаматтың) жеке меншігінде бір бірліктен артық тұрғын үй (пәтер, үй-жай) немесе жалға берген (қосымша жалға берген) тұрғын үйлері болса;</w:t>
      </w:r>
      <w:r>
        <w:br/>
      </w:r>
      <w:r>
        <w:rPr>
          <w:rFonts w:ascii="Times New Roman"/>
          <w:b w:val="false"/>
          <w:i w:val="false"/>
          <w:color w:val="000000"/>
          <w:sz w:val="28"/>
        </w:rPr>
        <w:t>
</w:t>
      </w:r>
      <w:r>
        <w:rPr>
          <w:rFonts w:ascii="Times New Roman"/>
          <w:b w:val="false"/>
          <w:i w:val="false"/>
          <w:color w:val="000000"/>
          <w:sz w:val="28"/>
        </w:rPr>
        <w:t>
      4) отбасының еңбекке жарамды жастағы мүшелері жұмыс істемесе, күндізгі оқу бөлімінде оқымаса, әскерде қызмет етпесе және жұмыссыз ретінде «Сандықтау ауданының жұмыспен қамту және әлеуметтік бағдарламалар бөлімі» мемлекеттік мекемесінде тіркелмесе (бөгде біреудің күтіміне мұқтаж тұлғалардың күтімімен айналысатын азаматтардан басқа).</w:t>
      </w:r>
      <w:r>
        <w:br/>
      </w:r>
      <w:r>
        <w:rPr>
          <w:rFonts w:ascii="Times New Roman"/>
          <w:b w:val="false"/>
          <w:i w:val="false"/>
          <w:color w:val="000000"/>
          <w:sz w:val="28"/>
        </w:rPr>
        <w:t>
</w:t>
      </w:r>
      <w:r>
        <w:rPr>
          <w:rFonts w:ascii="Times New Roman"/>
          <w:b w:val="false"/>
          <w:i w:val="false"/>
          <w:color w:val="000000"/>
          <w:sz w:val="28"/>
        </w:rPr>
        <w:t>
      12. Өтініш берушіден құжаттарды қабылдап алғаннан кейін «Сандықтау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
      13. Тұрғын үй көмегін тағайындау туралы немесе бас тарту туралы хабарлама «Сандықтау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Ұсынылған ақпараттың сенімділігіне күдік туындаған жағдайда, «Сандықтау ауданының жұмыспен қамту және әлеуметтік бағдарламалар бөлімі» мемлекеттік мекемесі тексеріс жүргізуге өкілетті органдарға жібереді. «Сандықтау ауданының жұмыспен қамту және әлеуметтік бағдарламалар бөлімі» мемлекеттік мекемесіне заңсыз немесе жоғары тұрғын үй көмегінің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15. Аз қамтылған отбасыларға (азаматтарға) тұрғын үй көмегін төлеу «Сандықтау ауданының жұмыспен қамту және әлеуметтік бағдарламалар бөлімі» мемлекеттік мекемесімен екінші деңгейдегі банкттер арқылы немесе пошта байланыс бөлімшелері арқылы өтініш берушілердің жеке шоттарына аудару жолымен жүзеге асырады.</w:t>
      </w:r>
    </w:p>
    <w:bookmarkEnd w:id="7"/>
    <w:bookmarkStart w:name="z45" w:id="8"/>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8"/>
    <w:bookmarkStart w:name="z46" w:id="9"/>
    <w:p>
      <w:pPr>
        <w:spacing w:after="0"/>
        <w:ind w:left="0"/>
        <w:jc w:val="both"/>
      </w:pPr>
      <w:r>
        <w:rPr>
          <w:rFonts w:ascii="Times New Roman"/>
          <w:b w:val="false"/>
          <w:i w:val="false"/>
          <w:color w:val="000000"/>
          <w:sz w:val="28"/>
        </w:rPr>
        <w:t>
      16. «Сандықтау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