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da81" w14:textId="867d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Жақсы ауданының бюджеті туралы</w:t>
      </w:r>
    </w:p>
    <w:p>
      <w:pPr>
        <w:spacing w:after="0"/>
        <w:ind w:left="0"/>
        <w:jc w:val="both"/>
      </w:pPr>
      <w:r>
        <w:rPr>
          <w:rFonts w:ascii="Times New Roman"/>
          <w:b w:val="false"/>
          <w:i w:val="false"/>
          <w:color w:val="000000"/>
          <w:sz w:val="28"/>
        </w:rPr>
        <w:t>Ақмола облысы Жақсы аудандық мәслихатының 2013 жылғы 24 желтоқсандағы № 5С-24-2 шешімі. Ақмола облысының Әділет департаментінде 2014 жылғы 10 қаңтарда № 3950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2014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түсімдер – 2353373,9 мың теңге, оның ішінде:</w:t>
      </w:r>
      <w:r>
        <w:br/>
      </w:r>
      <w:r>
        <w:rPr>
          <w:rFonts w:ascii="Times New Roman"/>
          <w:b w:val="false"/>
          <w:i w:val="false"/>
          <w:color w:val="000000"/>
          <w:sz w:val="28"/>
        </w:rPr>
        <w:t>
      салықтық түсімдер – 407798,9 мың теңге;</w:t>
      </w:r>
      <w:r>
        <w:br/>
      </w:r>
      <w:r>
        <w:rPr>
          <w:rFonts w:ascii="Times New Roman"/>
          <w:b w:val="false"/>
          <w:i w:val="false"/>
          <w:color w:val="000000"/>
          <w:sz w:val="28"/>
        </w:rPr>
        <w:t>
      салықтық емес түсімдер – 8676,1 мың теңге;</w:t>
      </w:r>
      <w:r>
        <w:br/>
      </w:r>
      <w:r>
        <w:rPr>
          <w:rFonts w:ascii="Times New Roman"/>
          <w:b w:val="false"/>
          <w:i w:val="false"/>
          <w:color w:val="000000"/>
          <w:sz w:val="28"/>
        </w:rPr>
        <w:t>
      негізгі капиталды сатудан түсетін түсімдер – 6865,2 мың теңге;</w:t>
      </w:r>
      <w:r>
        <w:br/>
      </w:r>
      <w:r>
        <w:rPr>
          <w:rFonts w:ascii="Times New Roman"/>
          <w:b w:val="false"/>
          <w:i w:val="false"/>
          <w:color w:val="000000"/>
          <w:sz w:val="28"/>
        </w:rPr>
        <w:t>
      трансферттердің түсімдері – 1930033,7 мың теңге;</w:t>
      </w:r>
      <w:r>
        <w:br/>
      </w:r>
      <w:r>
        <w:rPr>
          <w:rFonts w:ascii="Times New Roman"/>
          <w:b w:val="false"/>
          <w:i w:val="false"/>
          <w:color w:val="000000"/>
          <w:sz w:val="28"/>
        </w:rPr>
        <w:t>
</w:t>
      </w:r>
      <w:r>
        <w:rPr>
          <w:rFonts w:ascii="Times New Roman"/>
          <w:b w:val="false"/>
          <w:i w:val="false"/>
          <w:color w:val="000000"/>
          <w:sz w:val="28"/>
        </w:rPr>
        <w:t>
      2) шығындар – 2379465,9 мың теңге;</w:t>
      </w:r>
      <w:r>
        <w:br/>
      </w:r>
      <w:r>
        <w:rPr>
          <w:rFonts w:ascii="Times New Roman"/>
          <w:b w:val="false"/>
          <w:i w:val="false"/>
          <w:color w:val="000000"/>
          <w:sz w:val="28"/>
        </w:rPr>
        <w:t>
</w:t>
      </w:r>
      <w:r>
        <w:rPr>
          <w:rFonts w:ascii="Times New Roman"/>
          <w:b w:val="false"/>
          <w:i w:val="false"/>
          <w:color w:val="000000"/>
          <w:sz w:val="28"/>
        </w:rPr>
        <w:t>
      3) бюджеттік таза несиелеу – 20351 мың теңге, оның ішінде:</w:t>
      </w:r>
      <w:r>
        <w:br/>
      </w:r>
      <w:r>
        <w:rPr>
          <w:rFonts w:ascii="Times New Roman"/>
          <w:b w:val="false"/>
          <w:i w:val="false"/>
          <w:color w:val="000000"/>
          <w:sz w:val="28"/>
        </w:rPr>
        <w:t>
      бюджеттік кредиттер – 25005 мың теңге;</w:t>
      </w:r>
      <w:r>
        <w:br/>
      </w:r>
      <w:r>
        <w:rPr>
          <w:rFonts w:ascii="Times New Roman"/>
          <w:b w:val="false"/>
          <w:i w:val="false"/>
          <w:color w:val="000000"/>
          <w:sz w:val="28"/>
        </w:rPr>
        <w:t>
      бюджеттік кредиттерді жабу – 4654 мың теңге;</w:t>
      </w:r>
      <w:r>
        <w:br/>
      </w:r>
      <w:r>
        <w:rPr>
          <w:rFonts w:ascii="Times New Roman"/>
          <w:b w:val="false"/>
          <w:i w:val="false"/>
          <w:color w:val="000000"/>
          <w:sz w:val="28"/>
        </w:rPr>
        <w:t>
</w:t>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-46443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(профицитті пайдалану) – 46443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12.11.2014 </w:t>
      </w:r>
      <w:r>
        <w:rPr>
          <w:rFonts w:ascii="Times New Roman"/>
          <w:b w:val="false"/>
          <w:i w:val="false"/>
          <w:color w:val="000000"/>
          <w:sz w:val="28"/>
        </w:rPr>
        <w:t>№ 5BС-32-1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бюджетінде облыстық бюджеттен 1470350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 бюджеті түсімдерінің құрамында республикалық бюджеттен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бюджеттік несиелерді өтеуге 4654 мың теңге сома қарастырылғаны ескерілсін.</w:t>
      </w:r>
      <w:r>
        <w:br/>
      </w:r>
      <w:r>
        <w:rPr>
          <w:rFonts w:ascii="Times New Roman"/>
          <w:b w:val="false"/>
          <w:i w:val="false"/>
          <w:color w:val="000000"/>
          <w:sz w:val="28"/>
        </w:rPr>
        <w:t>
</w:t>
      </w:r>
      <w:r>
        <w:rPr>
          <w:rFonts w:ascii="Times New Roman"/>
          <w:b w:val="false"/>
          <w:i w:val="false"/>
          <w:color w:val="000000"/>
          <w:sz w:val="28"/>
        </w:rPr>
        <w:t>
      7. 2014 жылға арналған ауданның жергілікті атқарушы органының резерві 7265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Лауазымдық жалақысын және тарифтік ставкасына кемінде жиырма бес пайызға көтеруге құқылы ауылдық жерлерде жұмыс істейтін білім беру, әлеуметтік қамсыздандыру және мәдениет, ветеринария саласы мамандары, қалалық жағдайларда осындай жұмыс түрлерімен айналысатын мамандарына аудандық мәслихатпен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бюджеттің атқарылу процесінде секвестрленуге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бюджетінде әр ауыл, ауылдық округтердің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Б.Молдаханов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Қ.Сүйіндіков</w:t>
      </w:r>
    </w:p>
    <w:bookmarkStart w:name="z27" w:id="1"/>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12.11.2014 </w:t>
      </w:r>
      <w:r>
        <w:rPr>
          <w:rFonts w:ascii="Times New Roman"/>
          <w:b w:val="false"/>
          <w:i w:val="false"/>
          <w:color w:val="ff0000"/>
          <w:sz w:val="28"/>
        </w:rPr>
        <w:t>№ 5BС-32-1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31"/>
        <w:gridCol w:w="693"/>
        <w:gridCol w:w="9221"/>
        <w:gridCol w:w="238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2014 жыл</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2353373,9</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407798,9</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161259,5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161259,5</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182611</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салықтардың түсуі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кәсіпорындардың таза табыс бөлігіне түскен түсім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 мемлекеттік сатып алуды өткізуден түсетін ақша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6865,2</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6865,2</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6865,2</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1930033,7</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1930033,7</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51"/>
        <w:gridCol w:w="709"/>
        <w:gridCol w:w="9184"/>
        <w:gridCol w:w="241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2014 жыл</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2379465,9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207396,8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12086,8</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119544</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118977,7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ауданның (облыстық маңызы бар қаланың) бюджеттік атқару және коммуналдық меншігін басқару, экономикалық саясатын қалыптастыру мен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19554,2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жол қозғалысы қауіпсіздігін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1460708,5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1459409,2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1211039</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36451,1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48278,4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мекемелеріндегі мемлекеттік білім берудің тапсырысын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77618,2</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95501,1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95417,1</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22138,7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13375,6</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327058</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268072,7</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229552</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картасының екінші бағыты шеңберінде жетіспейтін инженерлік -коммуникациялық инфрақұрылымды дамыту және/немесе салу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5035,9</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11323,6</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5389,2</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24996,3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69843</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37514</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8394,8</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8004,8</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11518,6</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11518,6</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аумақтың дамуы және облыстық маңызы бар қаланың елді мекендердің бас жоспарларының схемаларын әзірлеу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50059,9</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40457,9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40457,9</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33625,3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қарыздарды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46443</w:t>
            </w:r>
          </w:p>
        </w:tc>
      </w:tr>
    </w:tbl>
    <w:bookmarkStart w:name="z28" w:id="2"/>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402"/>
        <w:gridCol w:w="552"/>
        <w:gridCol w:w="9638"/>
        <w:gridCol w:w="27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20"/>
              <w:ind w:left="20"/>
              <w:jc w:val="both"/>
            </w:pPr>
            <w:r>
              <w:rPr>
                <w:rFonts w:ascii="Times New Roman"/>
                <w:b w:val="false"/>
                <w:i w:val="false"/>
                <w:color w:val="000000"/>
                <w:sz w:val="20"/>
              </w:rPr>
              <w:t>2015 жыл</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1898556</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426321</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197086</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197086</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198312</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154287</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32538</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салықтардың түсуі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6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6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126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1447856</w:t>
            </w:r>
          </w:p>
        </w:tc>
      </w:tr>
      <w:tr>
        <w:trPr>
          <w:trHeight w:val="31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1447856</w:t>
            </w:r>
          </w:p>
        </w:tc>
      </w:tr>
      <w:tr>
        <w:trPr>
          <w:trHeight w:val="28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404"/>
        <w:gridCol w:w="266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20"/>
              <w:ind w:left="20"/>
              <w:jc w:val="both"/>
            </w:pPr>
            <w:r>
              <w:rPr>
                <w:rFonts w:ascii="Times New Roman"/>
                <w:b w:val="false"/>
                <w:i w:val="false"/>
                <w:color w:val="000000"/>
                <w:sz w:val="20"/>
              </w:rPr>
              <w:t>2015 жыл</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1898556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117333</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117333</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20207</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ауданның (облыстық маңызы бар қаланың) бюджеттік атқару және коммуналдық меншігін басқару, экономикалық саясатын қалыптастыру мен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1314020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1314020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1150567</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28485</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47858</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мекемелеріндегі мемлекеттік білім берудің тапсырысын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37995</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92782</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92782</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32025</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49779</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69001</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34157</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қарызды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пайдаланбаған бюджеттік несиелерді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капиталдың құруы және жоғарылауы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3"/>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400"/>
        <w:gridCol w:w="549"/>
        <w:gridCol w:w="9678"/>
        <w:gridCol w:w="271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20"/>
              <w:ind w:left="20"/>
              <w:jc w:val="both"/>
            </w:pPr>
            <w:r>
              <w:rPr>
                <w:rFonts w:ascii="Times New Roman"/>
                <w:b w:val="false"/>
                <w:i w:val="false"/>
                <w:color w:val="000000"/>
                <w:sz w:val="20"/>
              </w:rPr>
              <w:t>2016 жыл</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1940657</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495460</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236306</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236306</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225200</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177377</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салықтардың түсуі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4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w:t>
            </w:r>
          </w:p>
        </w:tc>
      </w:tr>
      <w:tr>
        <w:trPr>
          <w:trHeight w:val="126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1416817</w:t>
            </w:r>
          </w:p>
        </w:tc>
      </w:tr>
      <w:tr>
        <w:trPr>
          <w:trHeight w:val="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1416817</w:t>
            </w:r>
          </w:p>
        </w:tc>
      </w:tr>
      <w:tr>
        <w:trPr>
          <w:trHeight w:val="28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22"/>
        <w:gridCol w:w="522"/>
        <w:gridCol w:w="9482"/>
        <w:gridCol w:w="260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20"/>
              <w:ind w:left="20"/>
              <w:jc w:val="both"/>
            </w:pPr>
            <w:r>
              <w:rPr>
                <w:rFonts w:ascii="Times New Roman"/>
                <w:b w:val="false"/>
                <w:i w:val="false"/>
                <w:color w:val="000000"/>
                <w:sz w:val="20"/>
              </w:rPr>
              <w:t>2016 жыл</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1940657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119296</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9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ауданның (облыстық маңызы бар қаланың) бюджеттік атқару және коммуналдық меншігін басқару, экономикалық саясатын қалыптастыру мен дамыту, саласындағы мемлекеттік саясатын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1337115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1337115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1169360</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48862</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мекемелеріндегі мемлекеттік білім берудің тапсырысын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98199</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69866</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32231</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42289</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қарызды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пайдаланбаған бюджеттік несиелерді қайтару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4"/>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12.11.2014 </w:t>
      </w:r>
      <w:r>
        <w:rPr>
          <w:rFonts w:ascii="Times New Roman"/>
          <w:b w:val="false"/>
          <w:i w:val="false"/>
          <w:color w:val="ff0000"/>
          <w:sz w:val="28"/>
        </w:rPr>
        <w:t>№ 5BС-32-1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78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289 604</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139 868</w:t>
            </w:r>
          </w:p>
        </w:tc>
      </w:tr>
      <w:tr>
        <w:trPr>
          <w:trHeight w:val="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70 668</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58 032</w:t>
            </w:r>
          </w:p>
        </w:tc>
      </w:tr>
      <w:tr>
        <w:trPr>
          <w:trHeight w:val="7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w:t>
            </w:r>
          </w:p>
        </w:tc>
      </w:tr>
      <w:tr>
        <w:trPr>
          <w:trHeight w:val="6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мемлекеттік мекемелерде физика, химия және биология кабинеттерін оқу жабдықтарымен жабдықтау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жоғарылатудан өткен мұғалімдердің жалақысын көтеру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w:t>
            </w:r>
          </w:p>
        </w:tc>
      </w:tr>
      <w:tr>
        <w:trPr>
          <w:trHeight w:val="7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лайықталған жол белгілерін және нұсқауларды және ұйымдар орналасқан нұсқауларды орнатуда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төлеуге берілетін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 берілетін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124 734</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124 734</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қорынан тұрғын үй алуға, салуға және жобалауға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28 633</w:t>
            </w:r>
          </w:p>
        </w:tc>
      </w:tr>
      <w:tr>
        <w:trPr>
          <w:trHeight w:val="51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жүйесін дамытуға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96 101</w:t>
            </w:r>
          </w:p>
        </w:tc>
      </w:tr>
      <w:tr>
        <w:trPr>
          <w:trHeight w:val="36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36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r>
        <w:trPr>
          <w:trHeight w:val="8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жүзеге асыру үшін жергілікті атқарушы органдарға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p>
        </w:tc>
      </w:tr>
    </w:tbl>
    <w:bookmarkStart w:name="z31" w:id="5"/>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2014 жылға арналған аудандар (облыстық маңызы бар қалалар) бюджеттерiне облыстық бюджеттен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12.11.2014 </w:t>
      </w:r>
      <w:r>
        <w:rPr>
          <w:rFonts w:ascii="Times New Roman"/>
          <w:b w:val="false"/>
          <w:i w:val="false"/>
          <w:color w:val="ff0000"/>
          <w:sz w:val="28"/>
        </w:rPr>
        <w:t>№ 5BС-32-1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7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195 081,7</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77 169,9</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37 713</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37 514</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Брузелезбен ауыратын ұсақ қара мал санитарлық союды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жіберілген ауыл шаруашылық малдарының құнын (50 % дейін) өтеуге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36 456,9</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үшін блокты-модульдық қазандықтарды алуға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35 074</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үшін спорттық жабдықтар алуға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1 382,9</w:t>
            </w:r>
          </w:p>
        </w:tc>
      </w:tr>
      <w:tr>
        <w:trPr>
          <w:trHeight w:val="6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117 911,8</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Запорожье а. таратушы су құбыры желілерін қайта құру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58 239,9</w:t>
            </w:r>
          </w:p>
        </w:tc>
      </w:tr>
      <w:tr>
        <w:trPr>
          <w:trHeight w:val="6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Подгорное а.скважиндық суалқының және сумен жабдықтау жүйесінің қайта құру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59 671,9</w:t>
            </w:r>
          </w:p>
        </w:tc>
      </w:tr>
    </w:tbl>
    <w:bookmarkStart w:name="z32" w:id="6"/>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6 қосымша         </w:t>
      </w:r>
    </w:p>
    <w:bookmarkEnd w:id="6"/>
    <w:p>
      <w:pPr>
        <w:spacing w:after="0"/>
        <w:ind w:left="0"/>
        <w:jc w:val="left"/>
      </w:pPr>
      <w:r>
        <w:rPr>
          <w:rFonts w:ascii="Times New Roman"/>
          <w:b/>
          <w:i w:val="false"/>
          <w:color w:val="000000"/>
        </w:rPr>
        <w:t xml:space="preserve"> 2014 жылға арналған аудандық бюджетін атқарылу процесінде секвестрленуге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3" w:id="7"/>
    <w:p>
      <w:pPr>
        <w:spacing w:after="0"/>
        <w:ind w:left="0"/>
        <w:jc w:val="both"/>
      </w:pPr>
      <w:r>
        <w:rPr>
          <w:rFonts w:ascii="Times New Roman"/>
          <w:b w:val="false"/>
          <w:i w:val="false"/>
          <w:color w:val="000000"/>
          <w:sz w:val="28"/>
        </w:rPr>
        <w:t xml:space="preserve">
Жақсы аудандық мәслихатының    </w:t>
      </w:r>
      <w:r>
        <w:br/>
      </w:r>
      <w:r>
        <w:rPr>
          <w:rFonts w:ascii="Times New Roman"/>
          <w:b w:val="false"/>
          <w:i w:val="false"/>
          <w:color w:val="000000"/>
          <w:sz w:val="28"/>
        </w:rPr>
        <w:t>
2013 жылғы 24 желтоқсандағы № 5С-24-2</w:t>
      </w:r>
      <w:r>
        <w:br/>
      </w:r>
      <w:r>
        <w:rPr>
          <w:rFonts w:ascii="Times New Roman"/>
          <w:b w:val="false"/>
          <w:i w:val="false"/>
          <w:color w:val="000000"/>
          <w:sz w:val="28"/>
        </w:rPr>
        <w:t xml:space="preserve">
шешіміне 7 қосымша        </w:t>
      </w:r>
    </w:p>
    <w:bookmarkEnd w:id="7"/>
    <w:p>
      <w:pPr>
        <w:spacing w:after="0"/>
        <w:ind w:left="0"/>
        <w:jc w:val="left"/>
      </w:pPr>
      <w:r>
        <w:rPr>
          <w:rFonts w:ascii="Times New Roman"/>
          <w:b/>
          <w:i w:val="false"/>
          <w:color w:val="000000"/>
        </w:rPr>
        <w:t xml:space="preserve"> 2014 жылға арналған кент, ауыл, ауылдық округтерінің бюджеттік бағдарламалардың тізбесі</w:t>
      </w:r>
    </w:p>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12.11.2014 </w:t>
      </w:r>
      <w:r>
        <w:rPr>
          <w:rFonts w:ascii="Times New Roman"/>
          <w:b w:val="false"/>
          <w:i w:val="false"/>
          <w:color w:val="ff0000"/>
          <w:sz w:val="28"/>
        </w:rPr>
        <w:t>№ 5BС-32-1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539"/>
        <w:gridCol w:w="707"/>
        <w:gridCol w:w="770"/>
        <w:gridCol w:w="8508"/>
        <w:gridCol w:w="24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162 852,2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26 901,5</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13 165,6</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1 755,9</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9 965,6</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7 491,6</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8 270,9</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 Қийма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17 883,1</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9 022</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8 465,5</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7 588,5</w:t>
            </w:r>
          </w:p>
        </w:tc>
      </w:tr>
      <w:tr>
        <w:trPr>
          <w:trHeight w:val="6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9 082,2</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9 604,5</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7 471,5</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7 948,7</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6 453,7</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8 077,8</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6 772,8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