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5800" w14:textId="a1d5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2012 жылғы 20 желтоқсандағы № С 12-1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2013 жылғы 5 желтоқсандағы № С 26-1 шешімі. Ақмола облысының Әділет департаментінде 2013 жылғы 9 желтоқсанда № 3909 болып тіркелді. Қолданылу мерзімінің аяқталуына байланысты күші жойылды - (Ақмола облысы Ақкөл аудандық мәслихатының 2014 жылғы 11 ақпандағы № 01-10/19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аудандық мәслихатының 11.02.2014 № 01-10/19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аудандық мәслихаттың «2013-2015 жылдарға арналған аудандық бюджет туралы» 2012 жылғы 20 желтоқсандағы № С 12–1 (Нормативтік құқықтық актілерді мемлекеттік тіркеудің тізілімінде № 3591 тіркелген, 2013 жылғы 18 қаңтарда «Ақкөл өмірі» және «Знамя Родины KZ»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бюджеті 1, 2 және 3 қосымшаларға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2 456 431,4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439 587,3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7 815,7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38 358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1 970 670,4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2 453 259,7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10 484,7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13 064,7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18 218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18 218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-25 531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қаржыландыруы (профицитті қолдану) – 25 531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Л.Лауб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Ж.Салыбекова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ауданының әкімі                      Т.Едігенов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26-1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12-1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03"/>
        <w:gridCol w:w="624"/>
        <w:gridCol w:w="9500"/>
        <w:gridCol w:w="239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2456431,4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439587,3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45521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45521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176345,3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176345,3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194071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127135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1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7815,7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1826,7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17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20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38358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34051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34051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1970670,4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1970670,4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1970670,4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752"/>
        <w:gridCol w:w="690"/>
        <w:gridCol w:w="9321"/>
        <w:gridCol w:w="2401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2453259,7</w:t>
            </w:r>
          </w:p>
        </w:tc>
      </w:tr>
      <w:tr>
        <w:trPr>
          <w:trHeight w:val="4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158641,7</w:t>
            </w:r>
          </w:p>
        </w:tc>
      </w:tr>
      <w:tr>
        <w:trPr>
          <w:trHeight w:val="5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14654,9</w:t>
            </w:r>
          </w:p>
        </w:tc>
      </w:tr>
      <w:tr>
        <w:trPr>
          <w:trHeight w:val="4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14404,9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52241</w:t>
            </w:r>
          </w:p>
        </w:tc>
      </w:tr>
      <w:tr>
        <w:trPr>
          <w:trHeight w:val="7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51523,1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717,9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76208,8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75458,8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15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14897,5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380,7</w:t>
            </w:r>
          </w:p>
        </w:tc>
      </w:tr>
      <w:tr>
        <w:trPr>
          <w:trHeight w:val="7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88,8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2366,5</w:t>
            </w:r>
          </w:p>
        </w:tc>
      </w:tr>
      <w:tr>
        <w:trPr>
          <w:trHeight w:val="4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2366,5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1754,5</w:t>
            </w:r>
          </w:p>
        </w:tc>
      </w:tr>
      <w:tr>
        <w:trPr>
          <w:trHeight w:val="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1257154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1253954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5496,1</w:t>
            </w:r>
          </w:p>
        </w:tc>
      </w:tr>
      <w:tr>
        <w:trPr>
          <w:trHeight w:val="4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1031240,9</w:t>
            </w:r>
          </w:p>
        </w:tc>
      </w:tr>
      <w:tr>
        <w:trPr>
          <w:trHeight w:val="12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</w:t>
            </w:r>
          </w:p>
        </w:tc>
      </w:tr>
      <w:tr>
        <w:trPr>
          <w:trHeight w:val="1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91935,8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11974,1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18375,6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32905,3</w:t>
            </w:r>
          </w:p>
        </w:tc>
      </w:tr>
      <w:tr>
        <w:trPr>
          <w:trHeight w:val="8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18328,2</w:t>
            </w:r>
          </w:p>
        </w:tc>
      </w:tr>
      <w:tr>
        <w:trPr>
          <w:trHeight w:val="5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5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82320,6</w:t>
            </w:r>
          </w:p>
        </w:tc>
      </w:tr>
      <w:tr>
        <w:trPr>
          <w:trHeight w:val="7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82320,6</w:t>
            </w:r>
          </w:p>
        </w:tc>
      </w:tr>
      <w:tr>
        <w:trPr>
          <w:trHeight w:val="12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16461,6</w:t>
            </w:r>
          </w:p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19084,3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490,9</w:t>
            </w:r>
          </w:p>
        </w:tc>
      </w:tr>
      <w:tr>
        <w:trPr>
          <w:trHeight w:val="8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11778,7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813,5</w:t>
            </w:r>
          </w:p>
        </w:tc>
      </w:tr>
      <w:tr>
        <w:trPr>
          <w:trHeight w:val="1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150,8</w:t>
            </w:r>
          </w:p>
        </w:tc>
      </w:tr>
      <w:tr>
        <w:trPr>
          <w:trHeight w:val="4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23919,6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15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4891,2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410375,7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43264,8</w:t>
            </w:r>
          </w:p>
        </w:tc>
      </w:tr>
      <w:tr>
        <w:trPr>
          <w:trHeight w:val="12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4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18142,1</w:t>
            </w:r>
          </w:p>
        </w:tc>
      </w:tr>
      <w:tr>
        <w:trPr>
          <w:trHeight w:val="2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7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21357,7</w:t>
            </w:r>
          </w:p>
        </w:tc>
      </w:tr>
      <w:tr>
        <w:trPr>
          <w:trHeight w:val="12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4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354194,9</w:t>
            </w:r>
          </w:p>
        </w:tc>
      </w:tr>
      <w:tr>
        <w:trPr>
          <w:trHeight w:val="7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113099,5</w:t>
            </w:r>
          </w:p>
        </w:tc>
      </w:tr>
      <w:tr>
        <w:trPr>
          <w:trHeight w:val="8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28431,3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7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209574,1</w:t>
            </w:r>
          </w:p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328403,9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73623,8</w:t>
            </w:r>
          </w:p>
        </w:tc>
      </w:tr>
      <w:tr>
        <w:trPr>
          <w:trHeight w:val="7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</w:tr>
      <w:tr>
        <w:trPr>
          <w:trHeight w:val="4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36810,2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23931,7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</w:p>
        </w:tc>
      </w:tr>
      <w:tr>
        <w:trPr>
          <w:trHeight w:val="8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3994,9</w:t>
            </w:r>
          </w:p>
        </w:tc>
      </w:tr>
      <w:tr>
        <w:trPr>
          <w:trHeight w:val="4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12176,1</w:t>
            </w:r>
          </w:p>
        </w:tc>
      </w:tr>
      <w:tr>
        <w:trPr>
          <w:trHeight w:val="12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5506,1</w:t>
            </w:r>
          </w:p>
        </w:tc>
      </w:tr>
      <w:tr>
        <w:trPr>
          <w:trHeight w:val="8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4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</w:p>
        </w:tc>
      </w:tr>
      <w:tr>
        <w:trPr>
          <w:trHeight w:val="8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1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12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5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231305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231305</w:t>
            </w:r>
          </w:p>
        </w:tc>
      </w:tr>
      <w:tr>
        <w:trPr>
          <w:trHeight w:val="12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61670,7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1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14387,1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14387,1</w:t>
            </w:r>
          </w:p>
        </w:tc>
      </w:tr>
      <w:tr>
        <w:trPr>
          <w:trHeight w:val="4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2840,1</w:t>
            </w:r>
          </w:p>
        </w:tc>
      </w:tr>
      <w:tr>
        <w:trPr>
          <w:trHeight w:val="12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1818,1</w:t>
            </w:r>
          </w:p>
        </w:tc>
      </w:tr>
      <w:tr>
        <w:trPr>
          <w:trHeight w:val="4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40929,5</w:t>
            </w:r>
          </w:p>
        </w:tc>
      </w:tr>
      <w:tr>
        <w:trPr>
          <w:trHeight w:val="8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34278,5</w:t>
            </w:r>
          </w:p>
        </w:tc>
      </w:tr>
      <w:tr>
        <w:trPr>
          <w:trHeight w:val="1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9608,3</w:t>
            </w:r>
          </w:p>
        </w:tc>
      </w:tr>
      <w:tr>
        <w:trPr>
          <w:trHeight w:val="4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5558,3</w:t>
            </w:r>
          </w:p>
        </w:tc>
      </w:tr>
      <w:tr>
        <w:trPr>
          <w:trHeight w:val="8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5558,3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8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60151,6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12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11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52075,1</w:t>
            </w:r>
          </w:p>
        </w:tc>
      </w:tr>
      <w:tr>
        <w:trPr>
          <w:trHeight w:val="4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50075,1</w:t>
            </w:r>
          </w:p>
        </w:tc>
      </w:tr>
      <w:tr>
        <w:trPr>
          <w:trHeight w:val="8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20491,1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7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10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12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5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4498,1</w:t>
            </w:r>
          </w:p>
        </w:tc>
      </w:tr>
      <w:tr>
        <w:trPr>
          <w:trHeight w:val="7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4498,1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61571,6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61571,6</w:t>
            </w:r>
          </w:p>
        </w:tc>
      </w:tr>
      <w:tr>
        <w:trPr>
          <w:trHeight w:val="5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10706,4</w:t>
            </w:r>
          </w:p>
        </w:tc>
      </w:tr>
      <w:tr>
        <w:trPr>
          <w:trHeight w:val="15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50865,2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10484,7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11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7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7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5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4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10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1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-25531</w:t>
            </w:r>
          </w:p>
        </w:tc>
      </w:tr>
      <w:tr>
        <w:trPr>
          <w:trHeight w:val="4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25531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26-1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12-1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 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6"/>
        <w:gridCol w:w="2324"/>
      </w:tblGrid>
      <w:tr>
        <w:trPr>
          <w:trHeight w:val="78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427 160,6</w:t>
            </w:r>
          </w:p>
        </w:tc>
      </w:tr>
      <w:tr>
        <w:trPr>
          <w:trHeight w:val="37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129 570,6</w:t>
            </w:r>
          </w:p>
        </w:tc>
      </w:tr>
      <w:tr>
        <w:trPr>
          <w:trHeight w:val="36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79 149,6</w:t>
            </w:r>
          </w:p>
        </w:tc>
      </w:tr>
      <w:tr>
        <w:trPr>
          <w:trHeight w:val="6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32 905,3</w:t>
            </w:r>
          </w:p>
        </w:tc>
      </w:tr>
      <w:tr>
        <w:trPr>
          <w:trHeight w:val="82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iске асыруға, оның ішінде: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6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45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11 974,1</w:t>
            </w:r>
          </w:p>
        </w:tc>
      </w:tr>
      <w:tr>
        <w:trPr>
          <w:trHeight w:val="55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3 224,6</w:t>
            </w:r>
          </w:p>
        </w:tc>
      </w:tr>
      <w:tr>
        <w:trPr>
          <w:trHeight w:val="85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16 486,6</w:t>
            </w:r>
          </w:p>
        </w:tc>
      </w:tr>
      <w:tr>
        <w:trPr>
          <w:trHeight w:val="78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85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«Өңiрлердi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шеңберiнде өңiрлердiң экономикалық дамуына жәрдемдесу жөнiндегi шараларды iске асыруға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46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81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11 104</w:t>
            </w:r>
          </w:p>
        </w:tc>
      </w:tr>
      <w:tr>
        <w:trPr>
          <w:trHeight w:val="79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«Өңiрлердi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шеңберiнде өңiрлердiң экономикалық дамуына жәрдемдесу жөнiндегi шараларды iске асыруға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9 293</w:t>
            </w:r>
          </w:p>
        </w:tc>
      </w:tr>
      <w:tr>
        <w:trPr>
          <w:trHeight w:val="40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1 015,5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1 015,5</w:t>
            </w:r>
          </w:p>
        </w:tc>
      </w:tr>
      <w:tr>
        <w:trPr>
          <w:trHeight w:val="42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34 278,5</w:t>
            </w:r>
          </w:p>
        </w:tc>
      </w:tr>
      <w:tr>
        <w:trPr>
          <w:trHeight w:val="43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34 278,5</w:t>
            </w:r>
          </w:p>
        </w:tc>
      </w:tr>
      <w:tr>
        <w:trPr>
          <w:trHeight w:val="37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284 607</w:t>
            </w:r>
          </w:p>
        </w:tc>
      </w:tr>
      <w:tr>
        <w:trPr>
          <w:trHeight w:val="37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284 607</w:t>
            </w:r>
          </w:p>
        </w:tc>
      </w:tr>
      <w:tr>
        <w:trPr>
          <w:trHeight w:val="46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157 794</w:t>
            </w:r>
          </w:p>
        </w:tc>
      </w:tr>
      <w:tr>
        <w:trPr>
          <w:trHeight w:val="55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28 367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98 446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40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48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26-1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12-1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 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облыстық бюджеттен аудандар</w:t>
      </w:r>
      <w:r>
        <w:br/>
      </w:r>
      <w:r>
        <w:rPr>
          <w:rFonts w:ascii="Times New Roman"/>
          <w:b/>
          <w:i w:val="false"/>
          <w:color w:val="000000"/>
        </w:rPr>
        <w:t>
(облыстық маңызы бар қалалар) бюджеттерiне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0"/>
        <w:gridCol w:w="2610"/>
      </w:tblGrid>
      <w:tr>
        <w:trPr>
          <w:trHeight w:val="61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356 485,8</w:t>
            </w:r>
          </w:p>
        </w:tc>
      </w:tr>
      <w:tr>
        <w:trPr>
          <w:trHeight w:val="22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58 781,7</w:t>
            </w:r>
          </w:p>
        </w:tc>
      </w:tr>
      <w:tr>
        <w:trPr>
          <w:trHeight w:val="28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6 446,5</w:t>
            </w:r>
          </w:p>
        </w:tc>
      </w:tr>
      <w:tr>
        <w:trPr>
          <w:trHeight w:val="46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объектілеріне өртке қарсы шараларын өткізу үшін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6 446,5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2 335,2</w:t>
            </w:r>
          </w:p>
        </w:tc>
      </w:tr>
      <w:tr>
        <w:trPr>
          <w:trHeight w:val="111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және телефон байланысы қызметінің абоненттік төлеміне арналған шығыстарды төлеу үшiн әлеуметтiк көмек көрсетуге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975,2</w:t>
            </w:r>
          </w:p>
        </w:tc>
      </w:tr>
      <w:tr>
        <w:trPr>
          <w:trHeight w:val="10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1 360,0</w:t>
            </w:r>
          </w:p>
        </w:tc>
      </w:tr>
      <w:tr>
        <w:trPr>
          <w:trHeight w:val="78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8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және автокөлік жолдарын жөндеу үшін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297 704,1</w:t>
            </w:r>
          </w:p>
        </w:tc>
      </w:tr>
      <w:tr>
        <w:trPr>
          <w:trHeight w:val="40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297 704,1</w:t>
            </w:r>
          </w:p>
        </w:tc>
      </w:tr>
      <w:tr>
        <w:trPr>
          <w:trHeight w:val="4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объектiлерiнiң құрылысына және қайта жөндеуге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231 305,0</w:t>
            </w:r>
          </w:p>
        </w:tc>
      </w:tr>
      <w:tr>
        <w:trPr>
          <w:trHeight w:val="57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жүйелерінің дамытуына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51 780,1</w:t>
            </w:r>
          </w:p>
        </w:tc>
      </w:tr>
      <w:tr>
        <w:trPr>
          <w:trHeight w:val="60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үйлерін жобалауға, салуға және (немесе) сатып алуға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