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b2bd" w14:textId="818b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эмиссиялық бағалы қағаздар шығарылымының проспектілерін тіркеу, сондай-ақ эмиссиялық бағалы қағаздарды орналастыру (өтеу) қорытындылары туралы есептерді бекіту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29 қарашадағы № 268 қаулысы. Қазақстан Республикасының Әділет министрлігінде 2013 жылы 16 қаңтарда № 9069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74" w:id="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толықтырулар енгізілсін:</w:t>
      </w:r>
    </w:p>
    <w:bookmarkEnd w:id="1"/>
    <w:bookmarkStart w:name="z75"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есептi қарау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он бірінші бөлікпен толықтырылсын:</w:t>
      </w:r>
    </w:p>
    <w:bookmarkStart w:name="z77" w:id="3"/>
    <w:p>
      <w:pPr>
        <w:spacing w:after="0"/>
        <w:ind w:left="0"/>
        <w:jc w:val="both"/>
      </w:pPr>
      <w:r>
        <w:rPr>
          <w:rFonts w:ascii="Times New Roman"/>
          <w:b w:val="false"/>
          <w:i w:val="false"/>
          <w:color w:val="000000"/>
          <w:sz w:val="28"/>
        </w:rPr>
        <w:t>
      "Егер облигациялар (облигациялық бағдарлама) шығарылымы жүзеге асырылатын эмитент шешімі эмитент органының отырысынан үзінді көшірме нысанында ұсынылған болса, осы үзінді көшірмеде мынадай мәліметтер көрсетіледі:</w:t>
      </w:r>
    </w:p>
    <w:bookmarkEnd w:id="3"/>
    <w:bookmarkStart w:name="z78" w:id="4"/>
    <w:p>
      <w:pPr>
        <w:spacing w:after="0"/>
        <w:ind w:left="0"/>
        <w:jc w:val="both"/>
      </w:pPr>
      <w:r>
        <w:rPr>
          <w:rFonts w:ascii="Times New Roman"/>
          <w:b w:val="false"/>
          <w:i w:val="false"/>
          <w:color w:val="000000"/>
          <w:sz w:val="28"/>
        </w:rPr>
        <w:t>
      эмитенттің атқарушы органының толық атауы мен орналасқан жері;</w:t>
      </w:r>
    </w:p>
    <w:bookmarkEnd w:id="4"/>
    <w:bookmarkStart w:name="z79" w:id="5"/>
    <w:p>
      <w:pPr>
        <w:spacing w:after="0"/>
        <w:ind w:left="0"/>
        <w:jc w:val="both"/>
      </w:pPr>
      <w:r>
        <w:rPr>
          <w:rFonts w:ascii="Times New Roman"/>
          <w:b w:val="false"/>
          <w:i w:val="false"/>
          <w:color w:val="000000"/>
          <w:sz w:val="28"/>
        </w:rPr>
        <w:t>
      отырысты өткізу күні, уақыты және орны (ішкі отырыс болған жағдайда);</w:t>
      </w:r>
    </w:p>
    <w:bookmarkEnd w:id="5"/>
    <w:bookmarkStart w:name="z80" w:id="6"/>
    <w:p>
      <w:pPr>
        <w:spacing w:after="0"/>
        <w:ind w:left="0"/>
        <w:jc w:val="both"/>
      </w:pPr>
      <w:r>
        <w:rPr>
          <w:rFonts w:ascii="Times New Roman"/>
          <w:b w:val="false"/>
          <w:i w:val="false"/>
          <w:color w:val="000000"/>
          <w:sz w:val="28"/>
        </w:rPr>
        <w:t>
      отырысқа қатысқан (сырттай дауыс беру жолымен шешім қабылдаған) тұлғалар туралы мәліметтер;</w:t>
      </w:r>
    </w:p>
    <w:bookmarkEnd w:id="6"/>
    <w:bookmarkStart w:name="z81" w:id="7"/>
    <w:p>
      <w:pPr>
        <w:spacing w:after="0"/>
        <w:ind w:left="0"/>
        <w:jc w:val="both"/>
      </w:pPr>
      <w:r>
        <w:rPr>
          <w:rFonts w:ascii="Times New Roman"/>
          <w:b w:val="false"/>
          <w:i w:val="false"/>
          <w:color w:val="000000"/>
          <w:sz w:val="28"/>
        </w:rPr>
        <w:t>
      отырыс кворумы;</w:t>
      </w:r>
    </w:p>
    <w:bookmarkEnd w:id="7"/>
    <w:bookmarkStart w:name="z82" w:id="8"/>
    <w:p>
      <w:pPr>
        <w:spacing w:after="0"/>
        <w:ind w:left="0"/>
        <w:jc w:val="both"/>
      </w:pPr>
      <w:r>
        <w:rPr>
          <w:rFonts w:ascii="Times New Roman"/>
          <w:b w:val="false"/>
          <w:i w:val="false"/>
          <w:color w:val="000000"/>
          <w:sz w:val="28"/>
        </w:rPr>
        <w:t>
      шешімдері облигацияларды (облигациялық бағдарламаны) шығаруға әкеп соқтырған отырыс күн тәртібінің мәселелері;</w:t>
      </w:r>
    </w:p>
    <w:bookmarkEnd w:id="8"/>
    <w:bookmarkStart w:name="z83" w:id="9"/>
    <w:p>
      <w:pPr>
        <w:spacing w:after="0"/>
        <w:ind w:left="0"/>
        <w:jc w:val="both"/>
      </w:pPr>
      <w:r>
        <w:rPr>
          <w:rFonts w:ascii="Times New Roman"/>
          <w:b w:val="false"/>
          <w:i w:val="false"/>
          <w:color w:val="000000"/>
          <w:sz w:val="28"/>
        </w:rPr>
        <w:t>
      облигацияларды (облигациялық бағдарламаны) шығару жүзеге асырылатын дауысқа салуға шығарылған отырыс күн тәртібінің әрбір мәселесі бойынша дауыс беру нәтижелері;</w:t>
      </w:r>
    </w:p>
    <w:bookmarkEnd w:id="9"/>
    <w:bookmarkStart w:name="z84" w:id="10"/>
    <w:p>
      <w:pPr>
        <w:spacing w:after="0"/>
        <w:ind w:left="0"/>
        <w:jc w:val="both"/>
      </w:pPr>
      <w:r>
        <w:rPr>
          <w:rFonts w:ascii="Times New Roman"/>
          <w:b w:val="false"/>
          <w:i w:val="false"/>
          <w:color w:val="000000"/>
          <w:sz w:val="28"/>
        </w:rPr>
        <w:t>
      облигацияларды (облигациялық бағдарламаны) шығару жүзеге асырылатын мәселе бойынша қабылданған шешім.</w:t>
      </w:r>
    </w:p>
    <w:bookmarkEnd w:id="10"/>
    <w:bookmarkStart w:name="z85" w:id="11"/>
    <w:p>
      <w:pPr>
        <w:spacing w:after="0"/>
        <w:ind w:left="0"/>
        <w:jc w:val="both"/>
      </w:pPr>
      <w:r>
        <w:rPr>
          <w:rFonts w:ascii="Times New Roman"/>
          <w:b w:val="false"/>
          <w:i w:val="false"/>
          <w:color w:val="000000"/>
          <w:sz w:val="28"/>
        </w:rPr>
        <w:t>
      Эмитент органы отырысының шешімінен үзінді көшірме басқару органы хатшысының (корпоративтік хатшының) және эмитенттің бірінші басшысының не оның орнындағы адамның қолымен және эмитент мөрінің бедерімен расталады.";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7" w:id="12"/>
    <w:p>
      <w:pPr>
        <w:spacing w:after="0"/>
        <w:ind w:left="0"/>
        <w:jc w:val="both"/>
      </w:pPr>
      <w:r>
        <w:rPr>
          <w:rFonts w:ascii="Times New Roman"/>
          <w:b w:val="false"/>
          <w:i w:val="false"/>
          <w:color w:val="000000"/>
          <w:sz w:val="28"/>
        </w:rPr>
        <w:t>
      "2. Уәкiлеттi орган осы Ереженiң талаптарына сәйкес тiркеген облигациялық бағдарлама шегiндегi облигациялар шығарылымын мемлекеттік тiркеу үшiн эмитент:</w:t>
      </w:r>
    </w:p>
    <w:bookmarkEnd w:id="12"/>
    <w:bookmarkStart w:name="z88" w:id="13"/>
    <w:p>
      <w:pPr>
        <w:spacing w:after="0"/>
        <w:ind w:left="0"/>
        <w:jc w:val="both"/>
      </w:pPr>
      <w:r>
        <w:rPr>
          <w:rFonts w:ascii="Times New Roman"/>
          <w:b w:val="false"/>
          <w:i w:val="false"/>
          <w:color w:val="000000"/>
          <w:sz w:val="28"/>
        </w:rPr>
        <w:t>
      1) еркiн нысанда жазылған өтiнiштi;</w:t>
      </w:r>
    </w:p>
    <w:bookmarkEnd w:id="13"/>
    <w:bookmarkStart w:name="z89" w:id="14"/>
    <w:p>
      <w:pPr>
        <w:spacing w:after="0"/>
        <w:ind w:left="0"/>
        <w:jc w:val="both"/>
      </w:pPr>
      <w:r>
        <w:rPr>
          <w:rFonts w:ascii="Times New Roman"/>
          <w:b w:val="false"/>
          <w:i w:val="false"/>
          <w:color w:val="000000"/>
          <w:sz w:val="28"/>
        </w:rPr>
        <w:t xml:space="preserve">
      2) облигациялық бағдарлама шегiндегi облигациялар шығарылымының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жасалған проспектiсiн қағаз тасымалдағышта екi данада және Acrobat Reader форматында электрондық тасымалдағышта (қоғамның қаржылық есептілігiнсіз) қазақ және орыс тілдерінде бiр данада ұсынады. Бұл ретте екі дананың әрқайсысында қазақ және орыс тілдеріндегі облигациялық бағдарлама шегінде облигациялар шығарылымының проспектісі қамтылады;</w:t>
      </w:r>
    </w:p>
    <w:bookmarkEnd w:id="14"/>
    <w:bookmarkStart w:name="z90" w:id="15"/>
    <w:p>
      <w:pPr>
        <w:spacing w:after="0"/>
        <w:ind w:left="0"/>
        <w:jc w:val="both"/>
      </w:pPr>
      <w:r>
        <w:rPr>
          <w:rFonts w:ascii="Times New Roman"/>
          <w:b w:val="false"/>
          <w:i w:val="false"/>
          <w:color w:val="000000"/>
          <w:sz w:val="28"/>
        </w:rPr>
        <w:t>
      3) эмитент органының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облигациялардың шығарылу көлемi, саны мен түрi, облигациялардың нақтылы құны, облигациялар ұстаушылардың құқықтары туралы мәлiметтер қамтылатын облигациялар шығару туралы шешiмiнiң көшiрмесiн ұсынады.</w:t>
      </w:r>
    </w:p>
    <w:bookmarkEnd w:id="15"/>
    <w:bookmarkStart w:name="z91" w:id="16"/>
    <w:p>
      <w:pPr>
        <w:spacing w:after="0"/>
        <w:ind w:left="0"/>
        <w:jc w:val="both"/>
      </w:pPr>
      <w:r>
        <w:rPr>
          <w:rFonts w:ascii="Times New Roman"/>
          <w:b w:val="false"/>
          <w:i w:val="false"/>
          <w:color w:val="000000"/>
          <w:sz w:val="28"/>
        </w:rPr>
        <w:t>
      Егер облигациялық бағдарлама шеңберінде облигациялар шығарылымы жүзеге асырылатын эмитент шешімі эмитенттің органы отырысының хаттамасынан үзінді көшірме нысанында ұсынылса, осы үзінді көшірмеде мынадай мәліметтер көрсетіледі:</w:t>
      </w:r>
    </w:p>
    <w:bookmarkEnd w:id="16"/>
    <w:bookmarkStart w:name="z92" w:id="17"/>
    <w:p>
      <w:pPr>
        <w:spacing w:after="0"/>
        <w:ind w:left="0"/>
        <w:jc w:val="both"/>
      </w:pPr>
      <w:r>
        <w:rPr>
          <w:rFonts w:ascii="Times New Roman"/>
          <w:b w:val="false"/>
          <w:i w:val="false"/>
          <w:color w:val="000000"/>
          <w:sz w:val="28"/>
        </w:rPr>
        <w:t>
      эмитенттің атқарушы органының толық атауы мен орналасқан жері;</w:t>
      </w:r>
    </w:p>
    <w:bookmarkEnd w:id="17"/>
    <w:bookmarkStart w:name="z93" w:id="18"/>
    <w:p>
      <w:pPr>
        <w:spacing w:after="0"/>
        <w:ind w:left="0"/>
        <w:jc w:val="both"/>
      </w:pPr>
      <w:r>
        <w:rPr>
          <w:rFonts w:ascii="Times New Roman"/>
          <w:b w:val="false"/>
          <w:i w:val="false"/>
          <w:color w:val="000000"/>
          <w:sz w:val="28"/>
        </w:rPr>
        <w:t>
      отырысты өткізу күні, уақыты және орны (ішкі отырыс болған жағдайда);</w:t>
      </w:r>
    </w:p>
    <w:bookmarkEnd w:id="18"/>
    <w:bookmarkStart w:name="z94" w:id="19"/>
    <w:p>
      <w:pPr>
        <w:spacing w:after="0"/>
        <w:ind w:left="0"/>
        <w:jc w:val="both"/>
      </w:pPr>
      <w:r>
        <w:rPr>
          <w:rFonts w:ascii="Times New Roman"/>
          <w:b w:val="false"/>
          <w:i w:val="false"/>
          <w:color w:val="000000"/>
          <w:sz w:val="28"/>
        </w:rPr>
        <w:t>
      отырысқа қатысқан (сырттай дауыс беру жолымен шешім қабылдаған) тұлғалар туралы мәліметтер;</w:t>
      </w:r>
    </w:p>
    <w:bookmarkEnd w:id="19"/>
    <w:bookmarkStart w:name="z95" w:id="20"/>
    <w:p>
      <w:pPr>
        <w:spacing w:after="0"/>
        <w:ind w:left="0"/>
        <w:jc w:val="both"/>
      </w:pPr>
      <w:r>
        <w:rPr>
          <w:rFonts w:ascii="Times New Roman"/>
          <w:b w:val="false"/>
          <w:i w:val="false"/>
          <w:color w:val="000000"/>
          <w:sz w:val="28"/>
        </w:rPr>
        <w:t>
      отырыс кворумы;</w:t>
      </w:r>
    </w:p>
    <w:bookmarkEnd w:id="20"/>
    <w:bookmarkStart w:name="z96" w:id="21"/>
    <w:p>
      <w:pPr>
        <w:spacing w:after="0"/>
        <w:ind w:left="0"/>
        <w:jc w:val="both"/>
      </w:pPr>
      <w:r>
        <w:rPr>
          <w:rFonts w:ascii="Times New Roman"/>
          <w:b w:val="false"/>
          <w:i w:val="false"/>
          <w:color w:val="000000"/>
          <w:sz w:val="28"/>
        </w:rPr>
        <w:t>
      отырыстың күн тәртібінің облигациялардың шығарылымына, орналастырылуына, айналысына, өтелуіне қатысты мәселелері;</w:t>
      </w:r>
    </w:p>
    <w:bookmarkEnd w:id="21"/>
    <w:bookmarkStart w:name="z97" w:id="22"/>
    <w:p>
      <w:pPr>
        <w:spacing w:after="0"/>
        <w:ind w:left="0"/>
        <w:jc w:val="both"/>
      </w:pPr>
      <w:r>
        <w:rPr>
          <w:rFonts w:ascii="Times New Roman"/>
          <w:b w:val="false"/>
          <w:i w:val="false"/>
          <w:color w:val="000000"/>
          <w:sz w:val="28"/>
        </w:rPr>
        <w:t>
      дауысқа салуға шығарылған отырыс күн тәртібінің облигациялардың шығарылымына, орналастырылуына, айналысына, өтелуіне қатысты әрбір мәселесі бойынша дауыс беру нәтижелері;</w:t>
      </w:r>
    </w:p>
    <w:bookmarkEnd w:id="22"/>
    <w:bookmarkStart w:name="z98" w:id="23"/>
    <w:p>
      <w:pPr>
        <w:spacing w:after="0"/>
        <w:ind w:left="0"/>
        <w:jc w:val="both"/>
      </w:pPr>
      <w:r>
        <w:rPr>
          <w:rFonts w:ascii="Times New Roman"/>
          <w:b w:val="false"/>
          <w:i w:val="false"/>
          <w:color w:val="000000"/>
          <w:sz w:val="28"/>
        </w:rPr>
        <w:t>
      облигациялардың шығарылымына, орналастырылуына, айналысына, өтелуіне қатысты әрбір мәселесі бойынша қабылданған шешім.</w:t>
      </w:r>
    </w:p>
    <w:bookmarkEnd w:id="23"/>
    <w:bookmarkStart w:name="z99" w:id="24"/>
    <w:p>
      <w:pPr>
        <w:spacing w:after="0"/>
        <w:ind w:left="0"/>
        <w:jc w:val="both"/>
      </w:pPr>
      <w:r>
        <w:rPr>
          <w:rFonts w:ascii="Times New Roman"/>
          <w:b w:val="false"/>
          <w:i w:val="false"/>
          <w:color w:val="000000"/>
          <w:sz w:val="28"/>
        </w:rPr>
        <w:t>
      Эмитенттің органы отырысының шешімінен үзінді көшірме басқару органы хатшысының (корпоративтік хатшының) және эмитенттің бірінші басшысының не оның орнындағы адамның қолымен және эмитент мөрінің бедерімен расталады.";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1" w:id="25"/>
    <w:p>
      <w:pPr>
        <w:spacing w:after="0"/>
        <w:ind w:left="0"/>
        <w:jc w:val="both"/>
      </w:pPr>
      <w:r>
        <w:rPr>
          <w:rFonts w:ascii="Times New Roman"/>
          <w:b w:val="false"/>
          <w:i w:val="false"/>
          <w:color w:val="000000"/>
          <w:sz w:val="28"/>
        </w:rPr>
        <w:t xml:space="preserve">
      "4-1. Облигацияларды қоғамның жай акцияларына айырбастауды жүзеге асыратын тұлғалар "Қазақстан Республикасындағы банктер және банк қызметі туралы" 1995 жылғы 31 тамыздағы Қазақстан Республикасының Заңы (бұдан әрі – Банктер туралы заң) 17-бабының </w:t>
      </w:r>
      <w:r>
        <w:rPr>
          <w:rFonts w:ascii="Times New Roman"/>
          <w:b w:val="false"/>
          <w:i w:val="false"/>
          <w:color w:val="000000"/>
          <w:sz w:val="28"/>
        </w:rPr>
        <w:t>5-тармағында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4) тармақшасы мынадай редакцияда жазылсын:</w:t>
      </w:r>
    </w:p>
    <w:bookmarkStart w:name="z103" w:id="26"/>
    <w:p>
      <w:pPr>
        <w:spacing w:after="0"/>
        <w:ind w:left="0"/>
        <w:jc w:val="both"/>
      </w:pPr>
      <w:r>
        <w:rPr>
          <w:rFonts w:ascii="Times New Roman"/>
          <w:b w:val="false"/>
          <w:i w:val="false"/>
          <w:color w:val="000000"/>
          <w:sz w:val="28"/>
        </w:rPr>
        <w:t>
      "4) облигациялар шығарылымы (облигациялық бағдарламаның) проспектісіне өзгерістер және (немесе) толықтырулар енгізілген эмитент органы шешімінің көшірмесі.</w:t>
      </w:r>
    </w:p>
    <w:bookmarkEnd w:id="26"/>
    <w:bookmarkStart w:name="z104" w:id="27"/>
    <w:p>
      <w:pPr>
        <w:spacing w:after="0"/>
        <w:ind w:left="0"/>
        <w:jc w:val="both"/>
      </w:pPr>
      <w:r>
        <w:rPr>
          <w:rFonts w:ascii="Times New Roman"/>
          <w:b w:val="false"/>
          <w:i w:val="false"/>
          <w:color w:val="000000"/>
          <w:sz w:val="28"/>
        </w:rPr>
        <w:t>
      Егер облигациялар шығарылымының проспектiсiне (облигациялық бағдарлама) өзгерістер және (немесе) толықтырулар енгізілген эмитент шешімі эмитенттің органы отырысының хаттамасынан үзінді көшірме нысанында ұсынылған болса, осы үзінді көшірмеде мынадай мәліметтер көрсетіледі:</w:t>
      </w:r>
    </w:p>
    <w:bookmarkEnd w:id="27"/>
    <w:bookmarkStart w:name="z105" w:id="28"/>
    <w:p>
      <w:pPr>
        <w:spacing w:after="0"/>
        <w:ind w:left="0"/>
        <w:jc w:val="both"/>
      </w:pPr>
      <w:r>
        <w:rPr>
          <w:rFonts w:ascii="Times New Roman"/>
          <w:b w:val="false"/>
          <w:i w:val="false"/>
          <w:color w:val="000000"/>
          <w:sz w:val="28"/>
        </w:rPr>
        <w:t>
      эмитенттің атқарушы органының толық атауы мен орналасқан жері;</w:t>
      </w:r>
    </w:p>
    <w:bookmarkEnd w:id="28"/>
    <w:bookmarkStart w:name="z106" w:id="29"/>
    <w:p>
      <w:pPr>
        <w:spacing w:after="0"/>
        <w:ind w:left="0"/>
        <w:jc w:val="both"/>
      </w:pPr>
      <w:r>
        <w:rPr>
          <w:rFonts w:ascii="Times New Roman"/>
          <w:b w:val="false"/>
          <w:i w:val="false"/>
          <w:color w:val="000000"/>
          <w:sz w:val="28"/>
        </w:rPr>
        <w:t>
      отырысты өткізу күні, уақыты және орны (ішкі отырыс болған жағдайда);</w:t>
      </w:r>
    </w:p>
    <w:bookmarkEnd w:id="29"/>
    <w:bookmarkStart w:name="z107" w:id="30"/>
    <w:p>
      <w:pPr>
        <w:spacing w:after="0"/>
        <w:ind w:left="0"/>
        <w:jc w:val="both"/>
      </w:pPr>
      <w:r>
        <w:rPr>
          <w:rFonts w:ascii="Times New Roman"/>
          <w:b w:val="false"/>
          <w:i w:val="false"/>
          <w:color w:val="000000"/>
          <w:sz w:val="28"/>
        </w:rPr>
        <w:t>
      отырысқа қатысқан (сырттай дауыс беру жолымен шешім қабылдаған) тұлғалар туралы мәліметтер;</w:t>
      </w:r>
    </w:p>
    <w:bookmarkEnd w:id="30"/>
    <w:bookmarkStart w:name="z108" w:id="31"/>
    <w:p>
      <w:pPr>
        <w:spacing w:after="0"/>
        <w:ind w:left="0"/>
        <w:jc w:val="both"/>
      </w:pPr>
      <w:r>
        <w:rPr>
          <w:rFonts w:ascii="Times New Roman"/>
          <w:b w:val="false"/>
          <w:i w:val="false"/>
          <w:color w:val="000000"/>
          <w:sz w:val="28"/>
        </w:rPr>
        <w:t>
      отырыс кворумы;</w:t>
      </w:r>
    </w:p>
    <w:bookmarkEnd w:id="31"/>
    <w:bookmarkStart w:name="z109" w:id="32"/>
    <w:p>
      <w:pPr>
        <w:spacing w:after="0"/>
        <w:ind w:left="0"/>
        <w:jc w:val="both"/>
      </w:pPr>
      <w:r>
        <w:rPr>
          <w:rFonts w:ascii="Times New Roman"/>
          <w:b w:val="false"/>
          <w:i w:val="false"/>
          <w:color w:val="000000"/>
          <w:sz w:val="28"/>
        </w:rPr>
        <w:t>
      дауысқа салуға шығарылған отырыс күн тәртібінің облигациялар шығарылымының проспектiсiне (облигациялық бағдарлама) өзгерiстер және (немесе) толықтырулар енгізілген әрбір мәселесі бойынша дауыс беру нәтижелері облигациялар шығарылымының проспектiсiне (облигациялық бағдарлама) өзгерiстер және (немесе) толықтырулар енгізілген мәселе бойынша қабылданған шешім.</w:t>
      </w:r>
    </w:p>
    <w:bookmarkEnd w:id="32"/>
    <w:bookmarkStart w:name="z110" w:id="33"/>
    <w:p>
      <w:pPr>
        <w:spacing w:after="0"/>
        <w:ind w:left="0"/>
        <w:jc w:val="both"/>
      </w:pPr>
      <w:r>
        <w:rPr>
          <w:rFonts w:ascii="Times New Roman"/>
          <w:b w:val="false"/>
          <w:i w:val="false"/>
          <w:color w:val="000000"/>
          <w:sz w:val="28"/>
        </w:rPr>
        <w:t>
      Эмитенттің органы отырысының шешімінен үзінді көшірме эмитент органы хатшысының (корпоративтік хатшының) және эмитенттің бірінші басшысының не оның орнындағы адамның қолымен және эмитент мөрінің бедерімен расталады.";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2" w:id="34"/>
    <w:p>
      <w:pPr>
        <w:spacing w:after="0"/>
        <w:ind w:left="0"/>
        <w:jc w:val="both"/>
      </w:pPr>
      <w:r>
        <w:rPr>
          <w:rFonts w:ascii="Times New Roman"/>
          <w:b w:val="false"/>
          <w:i w:val="false"/>
          <w:color w:val="000000"/>
          <w:sz w:val="28"/>
        </w:rPr>
        <w:t xml:space="preserve">
      "9. Облигацияларды орналастыру қорытындылары туралы есептi қарау үшiн эмитент уәкiлеттi органға Заңның </w:t>
      </w:r>
      <w:r>
        <w:rPr>
          <w:rFonts w:ascii="Times New Roman"/>
          <w:b w:val="false"/>
          <w:i w:val="false"/>
          <w:color w:val="000000"/>
          <w:sz w:val="28"/>
        </w:rPr>
        <w:t>24-бабының</w:t>
      </w:r>
      <w:r>
        <w:rPr>
          <w:rFonts w:ascii="Times New Roman"/>
          <w:b w:val="false"/>
          <w:i w:val="false"/>
          <w:color w:val="000000"/>
          <w:sz w:val="28"/>
        </w:rPr>
        <w:t xml:space="preserve"> 1-тармағында белгiленген құжаттарды ұсынады. Облигацияларды орналастыру қорытындылары туралы есеп осы Ереженiң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жасалады және қағаз тасымалдағышта екi данада және Acrobat Reader форматында электронды тасымалдағышта ұсынылады. Бұл ретте екі дананың әрқайсысында облигацияларды орналастыру қорытындысы туралы қазақ және орыс тілдеріндегі есеп қамтылады.";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4" w:id="35"/>
    <w:p>
      <w:pPr>
        <w:spacing w:after="0"/>
        <w:ind w:left="0"/>
        <w:jc w:val="both"/>
      </w:pPr>
      <w:r>
        <w:rPr>
          <w:rFonts w:ascii="Times New Roman"/>
          <w:b w:val="false"/>
          <w:i w:val="false"/>
          <w:color w:val="000000"/>
          <w:sz w:val="28"/>
        </w:rPr>
        <w:t xml:space="preserve">
      "10. Облигацияларды өтеу қорытындылары туралы есептi қарау үшiн эмитент уәкiлеттi органға Заңның </w:t>
      </w:r>
      <w:r>
        <w:rPr>
          <w:rFonts w:ascii="Times New Roman"/>
          <w:b w:val="false"/>
          <w:i w:val="false"/>
          <w:color w:val="000000"/>
          <w:sz w:val="28"/>
        </w:rPr>
        <w:t>32-бабының</w:t>
      </w:r>
      <w:r>
        <w:rPr>
          <w:rFonts w:ascii="Times New Roman"/>
          <w:b w:val="false"/>
          <w:i w:val="false"/>
          <w:color w:val="000000"/>
          <w:sz w:val="28"/>
        </w:rPr>
        <w:t xml:space="preserve"> 2-тармағында белгiленген құжаттарды ұсынады. Облигацияларды өтеу қорытындылары туралы есеп Ереженiң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жасалады және қағаз тасымалдағышта екі данада ұсынылады. Бұл ретте екі дананың әрқайсысында облигацияларды өтеу қорытындылары туралы қазақ және орыс тілдеріндегі есеп қамтылады.</w:t>
      </w:r>
    </w:p>
    <w:bookmarkEnd w:id="35"/>
    <w:bookmarkStart w:name="z115" w:id="36"/>
    <w:p>
      <w:pPr>
        <w:spacing w:after="0"/>
        <w:ind w:left="0"/>
        <w:jc w:val="both"/>
      </w:pPr>
      <w:r>
        <w:rPr>
          <w:rFonts w:ascii="Times New Roman"/>
          <w:b w:val="false"/>
          <w:i w:val="false"/>
          <w:color w:val="000000"/>
          <w:sz w:val="28"/>
        </w:rPr>
        <w:t>
      11. Облигацияларды орналастыру немесе өтеу қорытындылары туралы есепті қарау үшін эмитент ұсынған құжаттар Қазақстан Республикасы заңнамасының талаптарына сәйкес келген жағдайда уәкiлеттi орган:</w:t>
      </w:r>
    </w:p>
    <w:bookmarkEnd w:id="36"/>
    <w:bookmarkStart w:name="z116" w:id="37"/>
    <w:p>
      <w:pPr>
        <w:spacing w:after="0"/>
        <w:ind w:left="0"/>
        <w:jc w:val="both"/>
      </w:pPr>
      <w:r>
        <w:rPr>
          <w:rFonts w:ascii="Times New Roman"/>
          <w:b w:val="false"/>
          <w:i w:val="false"/>
          <w:color w:val="000000"/>
          <w:sz w:val="28"/>
        </w:rPr>
        <w:t>
      1) облигацияларды орналастыру және (немесе) өтеу қорытындылары туралы есептi бекiтедi және эмитентті есептің бекітілгені туралы жазбаша хабардар етеді;</w:t>
      </w:r>
    </w:p>
    <w:bookmarkEnd w:id="37"/>
    <w:bookmarkStart w:name="z117" w:id="38"/>
    <w:p>
      <w:pPr>
        <w:spacing w:after="0"/>
        <w:ind w:left="0"/>
        <w:jc w:val="both"/>
      </w:pPr>
      <w:r>
        <w:rPr>
          <w:rFonts w:ascii="Times New Roman"/>
          <w:b w:val="false"/>
          <w:i w:val="false"/>
          <w:color w:val="000000"/>
          <w:sz w:val="28"/>
        </w:rPr>
        <w:t>
      2) эмитентке облигацияларды орналастыру немесе өтеу қорытындылары туралы есептiң уәкiлетті органның оны бекiткендiгi туралы белгiсi қойылған бiр данасын қайтарады.";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Start w:name="z120" w:id="3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Ұлттық Банк</w:t>
            </w:r>
          </w:p>
          <w:bookmarkEnd w:id="40"/>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268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268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мемлекеттік тіркеу және</w:t>
            </w:r>
            <w:r>
              <w:br/>
            </w:r>
            <w:r>
              <w:rPr>
                <w:rFonts w:ascii="Times New Roman"/>
                <w:b w:val="false"/>
                <w:i w:val="false"/>
                <w:color w:val="000000"/>
                <w:sz w:val="20"/>
              </w:rPr>
              <w:t>облигацияларды орналастыру және өтеу,</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қорытындылары жөніндегі</w:t>
            </w:r>
            <w:r>
              <w:br/>
            </w:r>
            <w:r>
              <w:rPr>
                <w:rFonts w:ascii="Times New Roman"/>
                <w:b w:val="false"/>
                <w:i w:val="false"/>
                <w:color w:val="000000"/>
                <w:sz w:val="20"/>
              </w:rPr>
              <w:t>ережесіне 5-қосымша</w:t>
            </w:r>
          </w:p>
        </w:tc>
      </w:tr>
    </w:tbl>
    <w:bookmarkStart w:name="z220" w:id="41"/>
    <w:p>
      <w:pPr>
        <w:spacing w:after="0"/>
        <w:ind w:left="0"/>
        <w:jc w:val="left"/>
      </w:pPr>
      <w:r>
        <w:rPr>
          <w:rFonts w:ascii="Times New Roman"/>
          <w:b/>
          <w:i w:val="false"/>
          <w:color w:val="000000"/>
        </w:rPr>
        <w:t xml:space="preserve"> _______ бастап _________ дейінгі кезеңде облигацияларды</w:t>
      </w:r>
      <w:r>
        <w:br/>
      </w:r>
      <w:r>
        <w:rPr>
          <w:rFonts w:ascii="Times New Roman"/>
          <w:b/>
          <w:i w:val="false"/>
          <w:color w:val="000000"/>
        </w:rPr>
        <w:t>орналастыру қорытындылары туралы</w:t>
      </w:r>
      <w:r>
        <w:br/>
      </w:r>
      <w:r>
        <w:rPr>
          <w:rFonts w:ascii="Times New Roman"/>
          <w:b/>
          <w:i w:val="false"/>
          <w:color w:val="000000"/>
        </w:rPr>
        <w:t>ЕСЕП</w:t>
      </w:r>
    </w:p>
    <w:bookmarkEnd w:id="41"/>
    <w:bookmarkStart w:name="z223" w:id="42"/>
    <w:p>
      <w:pPr>
        <w:spacing w:after="0"/>
        <w:ind w:left="0"/>
        <w:jc w:val="both"/>
      </w:pPr>
      <w:r>
        <w:rPr>
          <w:rFonts w:ascii="Times New Roman"/>
          <w:b w:val="false"/>
          <w:i w:val="false"/>
          <w:color w:val="000000"/>
          <w:sz w:val="28"/>
        </w:rPr>
        <w:t>
      1. Эмитенттің атауы.</w:t>
      </w:r>
    </w:p>
    <w:bookmarkEnd w:id="42"/>
    <w:bookmarkStart w:name="z224" w:id="43"/>
    <w:p>
      <w:pPr>
        <w:spacing w:after="0"/>
        <w:ind w:left="0"/>
        <w:jc w:val="both"/>
      </w:pPr>
      <w:r>
        <w:rPr>
          <w:rFonts w:ascii="Times New Roman"/>
          <w:b w:val="false"/>
          <w:i w:val="false"/>
          <w:color w:val="000000"/>
          <w:sz w:val="28"/>
        </w:rPr>
        <w:t>
      2. Эмитенттің мемлекеттік тіркеу (қайта тіркеу) туралы мәліметтер.</w:t>
      </w:r>
    </w:p>
    <w:bookmarkEnd w:id="43"/>
    <w:bookmarkStart w:name="z225" w:id="44"/>
    <w:p>
      <w:pPr>
        <w:spacing w:after="0"/>
        <w:ind w:left="0"/>
        <w:jc w:val="both"/>
      </w:pPr>
      <w:r>
        <w:rPr>
          <w:rFonts w:ascii="Times New Roman"/>
          <w:b w:val="false"/>
          <w:i w:val="false"/>
          <w:color w:val="000000"/>
          <w:sz w:val="28"/>
        </w:rPr>
        <w:t>
      Осы тармақта эмитентті мемлекеттік тіркеу (қайта тіркеу) туралы анықтаманың немесе куәліктің күні және нөмірі, сондай-ақ мемлекеттік тіркеуді (қайта тіркеуді) жүзеге асырған органның атауы көрсетілу қажет.</w:t>
      </w:r>
    </w:p>
    <w:bookmarkEnd w:id="44"/>
    <w:bookmarkStart w:name="z226" w:id="45"/>
    <w:p>
      <w:pPr>
        <w:spacing w:after="0"/>
        <w:ind w:left="0"/>
        <w:jc w:val="both"/>
      </w:pPr>
      <w:r>
        <w:rPr>
          <w:rFonts w:ascii="Times New Roman"/>
          <w:b w:val="false"/>
          <w:i w:val="false"/>
          <w:color w:val="000000"/>
          <w:sz w:val="28"/>
        </w:rPr>
        <w:t>
      3. Эмитенттің орналасқан жері.</w:t>
      </w:r>
    </w:p>
    <w:bookmarkEnd w:id="45"/>
    <w:bookmarkStart w:name="z227" w:id="46"/>
    <w:p>
      <w:pPr>
        <w:spacing w:after="0"/>
        <w:ind w:left="0"/>
        <w:jc w:val="both"/>
      </w:pPr>
      <w:r>
        <w:rPr>
          <w:rFonts w:ascii="Times New Roman"/>
          <w:b w:val="false"/>
          <w:i w:val="false"/>
          <w:color w:val="000000"/>
          <w:sz w:val="28"/>
        </w:rPr>
        <w:t>
      4. Облигациялар шығарылымын мемлекеттiк тiркеу күнi және нөмiрi.</w:t>
      </w:r>
    </w:p>
    <w:bookmarkEnd w:id="46"/>
    <w:bookmarkStart w:name="z228" w:id="47"/>
    <w:p>
      <w:pPr>
        <w:spacing w:after="0"/>
        <w:ind w:left="0"/>
        <w:jc w:val="both"/>
      </w:pPr>
      <w:r>
        <w:rPr>
          <w:rFonts w:ascii="Times New Roman"/>
          <w:b w:val="false"/>
          <w:i w:val="false"/>
          <w:color w:val="000000"/>
          <w:sz w:val="28"/>
        </w:rPr>
        <w:t>
      5. Облигациялар туралы мәлiметтер:</w:t>
      </w:r>
    </w:p>
    <w:bookmarkEnd w:id="47"/>
    <w:bookmarkStart w:name="z229" w:id="48"/>
    <w:p>
      <w:pPr>
        <w:spacing w:after="0"/>
        <w:ind w:left="0"/>
        <w:jc w:val="both"/>
      </w:pPr>
      <w:r>
        <w:rPr>
          <w:rFonts w:ascii="Times New Roman"/>
          <w:b w:val="false"/>
          <w:i w:val="false"/>
          <w:color w:val="000000"/>
          <w:sz w:val="28"/>
        </w:rPr>
        <w:t>
      шығаруға жарияланған облигациялардың жалпы саны және түрi, номиналдық құны, купонның және (немесе) дисконттың мөлшерi, облигацияларды орналастырудың есепті кезеңі аяқталған күнге орналастырылған, сатып алынған және орналастырылмаған облигациялардың саны.</w:t>
      </w:r>
    </w:p>
    <w:bookmarkEnd w:id="48"/>
    <w:bookmarkStart w:name="z230" w:id="49"/>
    <w:p>
      <w:pPr>
        <w:spacing w:after="0"/>
        <w:ind w:left="0"/>
        <w:jc w:val="both"/>
      </w:pPr>
      <w:r>
        <w:rPr>
          <w:rFonts w:ascii="Times New Roman"/>
          <w:b w:val="false"/>
          <w:i w:val="false"/>
          <w:color w:val="000000"/>
          <w:sz w:val="28"/>
        </w:rPr>
        <w:t>
      6. Меншік иелерiнiң санаттары бойынша облигацияларды иеленушiлердiң саны туралы мәліметтер:</w:t>
      </w:r>
    </w:p>
    <w:bookmarkEnd w:id="49"/>
    <w:bookmarkStart w:name="z2" w:id="50"/>
    <w:p>
      <w:pPr>
        <w:spacing w:after="0"/>
        <w:ind w:left="0"/>
        <w:jc w:val="both"/>
      </w:pPr>
      <w:r>
        <w:rPr>
          <w:rFonts w:ascii="Times New Roman"/>
          <w:b w:val="false"/>
          <w:i w:val="false"/>
          <w:color w:val="000000"/>
          <w:sz w:val="28"/>
        </w:rPr>
        <w:t>
      резиденттер және резидент еместер; жеке және заңды тұлғалар;</w:t>
      </w:r>
    </w:p>
    <w:bookmarkEnd w:id="50"/>
    <w:bookmarkStart w:name="z3" w:id="51"/>
    <w:p>
      <w:pPr>
        <w:spacing w:after="0"/>
        <w:ind w:left="0"/>
        <w:jc w:val="both"/>
      </w:pPr>
      <w:r>
        <w:rPr>
          <w:rFonts w:ascii="Times New Roman"/>
          <w:b w:val="false"/>
          <w:i w:val="false"/>
          <w:color w:val="000000"/>
          <w:sz w:val="28"/>
        </w:rPr>
        <w:t>
      жоғарыда көрсетілген әр санаттағы тұлғалардың иеленушiлерiне жататын облигациялар санын көрсете отырып зейнетақы қорлары, сақтандыру компаниялары, екiншi деңгейдегі банктер, банктік емес ұйымдар, брокер-дилерлер және басқалар.</w:t>
      </w:r>
    </w:p>
    <w:bookmarkEnd w:id="51"/>
    <w:bookmarkStart w:name="z233" w:id="52"/>
    <w:p>
      <w:pPr>
        <w:spacing w:after="0"/>
        <w:ind w:left="0"/>
        <w:jc w:val="both"/>
      </w:pPr>
      <w:r>
        <w:rPr>
          <w:rFonts w:ascii="Times New Roman"/>
          <w:b w:val="false"/>
          <w:i w:val="false"/>
          <w:color w:val="000000"/>
          <w:sz w:val="28"/>
        </w:rPr>
        <w:t>
      7. Облигацияларды орналастыру туралы мәліметтер:</w:t>
      </w:r>
    </w:p>
    <w:bookmarkEnd w:id="52"/>
    <w:bookmarkStart w:name="z234" w:id="53"/>
    <w:p>
      <w:pPr>
        <w:spacing w:after="0"/>
        <w:ind w:left="0"/>
        <w:jc w:val="both"/>
      </w:pPr>
      <w:r>
        <w:rPr>
          <w:rFonts w:ascii="Times New Roman"/>
          <w:b w:val="false"/>
          <w:i w:val="false"/>
          <w:color w:val="000000"/>
          <w:sz w:val="28"/>
        </w:rPr>
        <w:t>
      1) орналастыру кезеңiнiң басталу күнін және аяқталу күнiн, орналастырылған облигациялар санын және әрбiр алдыңғы есептi облигацияларды орналастыру кезеңіне жеке тартылған ақша сомасын, сондай-ақ облигацияларды орналастырмау туралы ақпаратты мәлімет үшін қабылдаған күнін көрсете отырып, алдыңғы есепті (есептердi) бекіту күні;</w:t>
      </w:r>
    </w:p>
    <w:bookmarkEnd w:id="53"/>
    <w:bookmarkStart w:name="z235" w:id="54"/>
    <w:p>
      <w:pPr>
        <w:spacing w:after="0"/>
        <w:ind w:left="0"/>
        <w:jc w:val="both"/>
      </w:pPr>
      <w:r>
        <w:rPr>
          <w:rFonts w:ascii="Times New Roman"/>
          <w:b w:val="false"/>
          <w:i w:val="false"/>
          <w:color w:val="000000"/>
          <w:sz w:val="28"/>
        </w:rPr>
        <w:t>
      2) есепті кезеңде ұйымдастырылмаған бағалы қағаздар нарығындағы жазу және аукциондық жолмен орналастырылған облигациялар саны және тартылған ақша сомасы, оның ішінде облигациялар шығарылымының мемлекеттік тіркелу күнін және нөмiрiн, осы облигациялар түрін, санын көрсете отырып, төленуі осы эмитент бұрын шығарған, айналыста болу мерзiмi аяқталған облигациялар бойынша талап ету құқықтарымен жасалатын есепті кезеңде орналастырылған облигациялар туралы ақпарат. Облигацияларды аукцион өткізу жолымен орналастырған жағдайда оларды жүргізген күні және аукциондағы ең жоғарғы сату бағасы көрсетіледі;</w:t>
      </w:r>
    </w:p>
    <w:bookmarkEnd w:id="54"/>
    <w:bookmarkStart w:name="z236" w:id="55"/>
    <w:p>
      <w:pPr>
        <w:spacing w:after="0"/>
        <w:ind w:left="0"/>
        <w:jc w:val="both"/>
      </w:pPr>
      <w:r>
        <w:rPr>
          <w:rFonts w:ascii="Times New Roman"/>
          <w:b w:val="false"/>
          <w:i w:val="false"/>
          <w:color w:val="000000"/>
          <w:sz w:val="28"/>
        </w:rPr>
        <w:t>
      3) бағалы қағаздардың ұйымдастырылған нарығында облигацияларды орналастыру туралы ақпарат (caуда-саттықты ұйымдастырушылар тiзiмiнiң санаты, облигацияларды орналастыру аяқталған күнге облигациялардың нарықтық құны, сауда-саттықтағы ең жоғарғы баға және бiрiншi және соңғы сауда-саттықтағы күні, орналастырылған акциялардың саны және тартылған ақшаның сомасы) оның ішінде шет мемлекеттің аумағында облигацияларды орналастыруға уәкілетті органнан рұқсат алу күнін көрсете отырып шет мемлекеттің аумағында есепті кезеңде орналастырылған облигациялардың саны;</w:t>
      </w:r>
    </w:p>
    <w:bookmarkEnd w:id="55"/>
    <w:bookmarkStart w:name="z237" w:id="56"/>
    <w:p>
      <w:pPr>
        <w:spacing w:after="0"/>
        <w:ind w:left="0"/>
        <w:jc w:val="both"/>
      </w:pPr>
      <w:r>
        <w:rPr>
          <w:rFonts w:ascii="Times New Roman"/>
          <w:b w:val="false"/>
          <w:i w:val="false"/>
          <w:color w:val="000000"/>
          <w:sz w:val="28"/>
        </w:rPr>
        <w:t>
      4) есепті кезеңде орналастырылған облигациялардың жалпы саны;</w:t>
      </w:r>
    </w:p>
    <w:bookmarkEnd w:id="56"/>
    <w:bookmarkStart w:name="z238" w:id="57"/>
    <w:p>
      <w:pPr>
        <w:spacing w:after="0"/>
        <w:ind w:left="0"/>
        <w:jc w:val="both"/>
      </w:pPr>
      <w:r>
        <w:rPr>
          <w:rFonts w:ascii="Times New Roman"/>
          <w:b w:val="false"/>
          <w:i w:val="false"/>
          <w:color w:val="000000"/>
          <w:sz w:val="28"/>
        </w:rPr>
        <w:t>
      5) есептi кезең аяқталған күнге сатып алынған облигациялардың саны, сатып алу туралы шешiм қабылданған күн, сондай-ақ проспектіде және (немесе) Заңмен көзделген ковенантты бұзған кезде сатып алған себебін көрсете отырып, эмитент оларды сатып алған кезде шеккен шығындар сомасы;</w:t>
      </w:r>
    </w:p>
    <w:bookmarkEnd w:id="57"/>
    <w:bookmarkStart w:name="z239" w:id="58"/>
    <w:p>
      <w:pPr>
        <w:spacing w:after="0"/>
        <w:ind w:left="0"/>
        <w:jc w:val="both"/>
      </w:pPr>
      <w:r>
        <w:rPr>
          <w:rFonts w:ascii="Times New Roman"/>
          <w:b w:val="false"/>
          <w:i w:val="false"/>
          <w:color w:val="000000"/>
          <w:sz w:val="28"/>
        </w:rPr>
        <w:t>
      6) эмитент бұрын сатып алған және есепті кезеңде қайта сатылған облигациялардың саны;</w:t>
      </w:r>
    </w:p>
    <w:bookmarkEnd w:id="58"/>
    <w:bookmarkStart w:name="z240" w:id="59"/>
    <w:p>
      <w:pPr>
        <w:spacing w:after="0"/>
        <w:ind w:left="0"/>
        <w:jc w:val="both"/>
      </w:pPr>
      <w:r>
        <w:rPr>
          <w:rFonts w:ascii="Times New Roman"/>
          <w:b w:val="false"/>
          <w:i w:val="false"/>
          <w:color w:val="000000"/>
          <w:sz w:val="28"/>
        </w:rPr>
        <w:t>
      7) осы үлестес тұлғалардың деректерін көрсете отырып, үлестес тұлғаларға орналастырылған облигациялар саны.</w:t>
      </w:r>
    </w:p>
    <w:bookmarkEnd w:id="59"/>
    <w:bookmarkStart w:name="z241" w:id="60"/>
    <w:p>
      <w:pPr>
        <w:spacing w:after="0"/>
        <w:ind w:left="0"/>
        <w:jc w:val="both"/>
      </w:pPr>
      <w:r>
        <w:rPr>
          <w:rFonts w:ascii="Times New Roman"/>
          <w:b w:val="false"/>
          <w:i w:val="false"/>
          <w:color w:val="000000"/>
          <w:sz w:val="28"/>
        </w:rPr>
        <w:t>
      8. Облигацияларды шығару андеррайтерлерi (эмиссиялық консорциумдар) туралы ақпарат. Осы тармақта мынадай ақпарат көрсетіледі:</w:t>
      </w:r>
    </w:p>
    <w:bookmarkEnd w:id="60"/>
    <w:bookmarkStart w:name="z242" w:id="61"/>
    <w:p>
      <w:pPr>
        <w:spacing w:after="0"/>
        <w:ind w:left="0"/>
        <w:jc w:val="both"/>
      </w:pPr>
      <w:r>
        <w:rPr>
          <w:rFonts w:ascii="Times New Roman"/>
          <w:b w:val="false"/>
          <w:i w:val="false"/>
          <w:color w:val="000000"/>
          <w:sz w:val="28"/>
        </w:rPr>
        <w:t>
      бағалы қағаздар нарығының кәсіби қатысушысының атауы, эмитентпен жасалған андеррайтер қызметін көрсетуге шарттың күнi мен нөмiрi, сондай-ақ эмиссиялық консорциумның қатысушылары туралы;</w:t>
      </w:r>
    </w:p>
    <w:bookmarkEnd w:id="61"/>
    <w:bookmarkStart w:name="z243" w:id="62"/>
    <w:p>
      <w:pPr>
        <w:spacing w:after="0"/>
        <w:ind w:left="0"/>
        <w:jc w:val="both"/>
      </w:pPr>
      <w:r>
        <w:rPr>
          <w:rFonts w:ascii="Times New Roman"/>
          <w:b w:val="false"/>
          <w:i w:val="false"/>
          <w:color w:val="000000"/>
          <w:sz w:val="28"/>
        </w:rPr>
        <w:t>
      андеррайтерлерге немесе орналастырудың басқа қатысушыларына, орналастырудың жалпы көлемiнiң пайыздық көрсетiлiмде, әрбір орналастырылған облигациялардың дисконты және комиссиясы көлемінде өкілдерге төленген (төленуі тиіс) дисконт және комиссия және шығыстар туралы басқа да мәліметтер;</w:t>
      </w:r>
    </w:p>
    <w:bookmarkEnd w:id="62"/>
    <w:bookmarkStart w:name="z244" w:id="63"/>
    <w:p>
      <w:pPr>
        <w:spacing w:after="0"/>
        <w:ind w:left="0"/>
        <w:jc w:val="both"/>
      </w:pPr>
      <w:r>
        <w:rPr>
          <w:rFonts w:ascii="Times New Roman"/>
          <w:b w:val="false"/>
          <w:i w:val="false"/>
          <w:color w:val="000000"/>
          <w:sz w:val="28"/>
        </w:rPr>
        <w:t>
      андеррайтерлердi тартпастан орналастырылған облигациялардың саны және орналастырудың болашақ жоспарлары туралы көрсетіледі.</w:t>
      </w:r>
    </w:p>
    <w:bookmarkEnd w:id="63"/>
    <w:bookmarkStart w:name="z245" w:id="64"/>
    <w:p>
      <w:pPr>
        <w:spacing w:after="0"/>
        <w:ind w:left="0"/>
        <w:jc w:val="both"/>
      </w:pPr>
      <w:r>
        <w:rPr>
          <w:rFonts w:ascii="Times New Roman"/>
          <w:b w:val="false"/>
          <w:i w:val="false"/>
          <w:color w:val="000000"/>
          <w:sz w:val="28"/>
        </w:rPr>
        <w:t>
      9. Арнайы қаржы компаниясының облигациялары шығарылған кезде қосымша мынадай ақпарат ұсынылады:</w:t>
      </w:r>
    </w:p>
    <w:bookmarkEnd w:id="64"/>
    <w:bookmarkStart w:name="z246" w:id="65"/>
    <w:p>
      <w:pPr>
        <w:spacing w:after="0"/>
        <w:ind w:left="0"/>
        <w:jc w:val="both"/>
      </w:pPr>
      <w:r>
        <w:rPr>
          <w:rFonts w:ascii="Times New Roman"/>
          <w:b w:val="false"/>
          <w:i w:val="false"/>
          <w:color w:val="000000"/>
          <w:sz w:val="28"/>
        </w:rPr>
        <w:t>
      1)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w:t>
      </w:r>
    </w:p>
    <w:bookmarkEnd w:id="65"/>
    <w:bookmarkStart w:name="z247" w:id="66"/>
    <w:p>
      <w:pPr>
        <w:spacing w:after="0"/>
        <w:ind w:left="0"/>
        <w:jc w:val="both"/>
      </w:pPr>
      <w:r>
        <w:rPr>
          <w:rFonts w:ascii="Times New Roman"/>
          <w:b w:val="false"/>
          <w:i w:val="false"/>
          <w:color w:val="000000"/>
          <w:sz w:val="28"/>
        </w:rPr>
        <w:t>
      2) талап ету құқықтарының сипаттамасы, бөлінген активтердің құрамына кіретін талап ету құқықтары бойынша ақша түсімінің шарттары, тәртібі мен мерзімі және олардың орындалуына бақылау жасау тәртібі;</w:t>
      </w:r>
    </w:p>
    <w:bookmarkEnd w:id="66"/>
    <w:bookmarkStart w:name="z248" w:id="67"/>
    <w:p>
      <w:pPr>
        <w:spacing w:after="0"/>
        <w:ind w:left="0"/>
        <w:jc w:val="both"/>
      </w:pPr>
      <w:r>
        <w:rPr>
          <w:rFonts w:ascii="Times New Roman"/>
          <w:b w:val="false"/>
          <w:i w:val="false"/>
          <w:color w:val="000000"/>
          <w:sz w:val="28"/>
        </w:rPr>
        <w:t>
      3) арнайы қаржы компаниясы облигацияларының шығарылым проспектісіне сәйкес арнайы қаржы компаниясы облигацияларының қамтамасыз етуі болып табылатын бөлінген активтердің сомасы;</w:t>
      </w:r>
    </w:p>
    <w:bookmarkEnd w:id="67"/>
    <w:bookmarkStart w:name="z249" w:id="68"/>
    <w:p>
      <w:pPr>
        <w:spacing w:after="0"/>
        <w:ind w:left="0"/>
        <w:jc w:val="both"/>
      </w:pPr>
      <w:r>
        <w:rPr>
          <w:rFonts w:ascii="Times New Roman"/>
          <w:b w:val="false"/>
          <w:i w:val="false"/>
          <w:color w:val="000000"/>
          <w:sz w:val="28"/>
        </w:rPr>
        <w:t>
      4) есепті кезеңнің аяқталу күніне арнайы қаржы компаниясы облигацияларының қамтамасыз етуі болып табылатын бөлінген активтердің сомасы;</w:t>
      </w:r>
    </w:p>
    <w:bookmarkEnd w:id="68"/>
    <w:bookmarkStart w:name="z250" w:id="69"/>
    <w:p>
      <w:pPr>
        <w:spacing w:after="0"/>
        <w:ind w:left="0"/>
        <w:jc w:val="both"/>
      </w:pPr>
      <w:r>
        <w:rPr>
          <w:rFonts w:ascii="Times New Roman"/>
          <w:b w:val="false"/>
          <w:i w:val="false"/>
          <w:color w:val="000000"/>
          <w:sz w:val="28"/>
        </w:rPr>
        <w:t>
      5) есепті кезеңнің аяқталу күніне арнайы қаржы компаниясы бөлінген активтердің құрамына кіретін талап ету құқықтары бойынша алған ақша сомасы;</w:t>
      </w:r>
    </w:p>
    <w:bookmarkEnd w:id="69"/>
    <w:bookmarkStart w:name="z251" w:id="70"/>
    <w:p>
      <w:pPr>
        <w:spacing w:after="0"/>
        <w:ind w:left="0"/>
        <w:jc w:val="both"/>
      </w:pPr>
      <w:r>
        <w:rPr>
          <w:rFonts w:ascii="Times New Roman"/>
          <w:b w:val="false"/>
          <w:i w:val="false"/>
          <w:color w:val="000000"/>
          <w:sz w:val="28"/>
        </w:rPr>
        <w:t>
      6) есепті кезеңде секьюритилендіру мәмілесі бойынша қызметті төлеумен байланысты шығыстар сомасы;</w:t>
      </w:r>
    </w:p>
    <w:bookmarkEnd w:id="70"/>
    <w:bookmarkStart w:name="z252" w:id="71"/>
    <w:p>
      <w:pPr>
        <w:spacing w:after="0"/>
        <w:ind w:left="0"/>
        <w:jc w:val="both"/>
      </w:pPr>
      <w:r>
        <w:rPr>
          <w:rFonts w:ascii="Times New Roman"/>
          <w:b w:val="false"/>
          <w:i w:val="false"/>
          <w:color w:val="000000"/>
          <w:sz w:val="28"/>
        </w:rPr>
        <w:t>
      7) бөлінген активтердің құрамына кіретін талап ету құқықтары бойынша міндеттемелерді уақтылы орындамау немесе орындамау фактілерінің болуы туралы мәліметтер.</w:t>
      </w:r>
    </w:p>
    <w:bookmarkEnd w:id="71"/>
    <w:bookmarkStart w:name="z253" w:id="72"/>
    <w:p>
      <w:pPr>
        <w:spacing w:after="0"/>
        <w:ind w:left="0"/>
        <w:jc w:val="both"/>
      </w:pPr>
      <w:r>
        <w:rPr>
          <w:rFonts w:ascii="Times New Roman"/>
          <w:b w:val="false"/>
          <w:i w:val="false"/>
          <w:color w:val="000000"/>
          <w:sz w:val="28"/>
        </w:rPr>
        <w:t>
      10. Тiркеушi туралы мәлiметтер.</w:t>
      </w:r>
    </w:p>
    <w:bookmarkEnd w:id="72"/>
    <w:bookmarkStart w:name="z254" w:id="73"/>
    <w:p>
      <w:pPr>
        <w:spacing w:after="0"/>
        <w:ind w:left="0"/>
        <w:jc w:val="both"/>
      </w:pPr>
      <w:r>
        <w:rPr>
          <w:rFonts w:ascii="Times New Roman"/>
          <w:b w:val="false"/>
          <w:i w:val="false"/>
          <w:color w:val="000000"/>
          <w:sz w:val="28"/>
        </w:rPr>
        <w:t>
      Тiркеушiнiң атауы және орналасқан жерi, шарт жасалған күн және нөмiрi.</w:t>
      </w:r>
    </w:p>
    <w:bookmarkEnd w:id="73"/>
    <w:bookmarkStart w:name="z255" w:id="74"/>
    <w:p>
      <w:pPr>
        <w:spacing w:after="0"/>
        <w:ind w:left="0"/>
        <w:jc w:val="both"/>
      </w:pPr>
      <w:r>
        <w:rPr>
          <w:rFonts w:ascii="Times New Roman"/>
          <w:b w:val="false"/>
          <w:i w:val="false"/>
          <w:color w:val="000000"/>
          <w:sz w:val="28"/>
        </w:rPr>
        <w:t>
      11. Баспасөз басылымының атауы және облигациялар шығарылымы туралы ақпараттық хабар жарияланған күн.</w:t>
      </w:r>
    </w:p>
    <w:bookmarkEnd w:id="74"/>
    <w:bookmarkStart w:name="z256" w:id="75"/>
    <w:p>
      <w:pPr>
        <w:spacing w:after="0"/>
        <w:ind w:left="0"/>
        <w:jc w:val="both"/>
      </w:pPr>
      <w:r>
        <w:rPr>
          <w:rFonts w:ascii="Times New Roman"/>
          <w:b w:val="false"/>
          <w:i w:val="false"/>
          <w:color w:val="000000"/>
          <w:sz w:val="28"/>
        </w:rPr>
        <w:t>
      12. Шығарылым проспектісінде көзделген шектеулерді (ковенантты) бұзу жағдайлары туралы ақпарат.</w:t>
      </w:r>
    </w:p>
    <w:bookmarkEnd w:id="75"/>
    <w:bookmarkStart w:name="z257" w:id="76"/>
    <w:p>
      <w:pPr>
        <w:spacing w:after="0"/>
        <w:ind w:left="0"/>
        <w:jc w:val="both"/>
      </w:pPr>
      <w:r>
        <w:rPr>
          <w:rFonts w:ascii="Times New Roman"/>
          <w:b w:val="false"/>
          <w:i w:val="false"/>
          <w:color w:val="000000"/>
          <w:sz w:val="28"/>
        </w:rPr>
        <w:t>
      13. Облигациялардың орналастыруы (қаржы ұйымдары левередж мөлшерін көрсетпейді) аяқталған күніне левередж мөлшері, бұрын шығарылған облигациялар бойынша дефолт жағдайларының болуы, облигацияларды әрі қарай орналастыруға байланысты бар проблемалар.</w:t>
      </w:r>
    </w:p>
    <w:bookmarkEnd w:id="76"/>
    <w:bookmarkStart w:name="z258" w:id="77"/>
    <w:p>
      <w:pPr>
        <w:spacing w:after="0"/>
        <w:ind w:left="0"/>
        <w:jc w:val="both"/>
      </w:pPr>
      <w:r>
        <w:rPr>
          <w:rFonts w:ascii="Times New Roman"/>
          <w:b w:val="false"/>
          <w:i w:val="false"/>
          <w:color w:val="000000"/>
          <w:sz w:val="28"/>
        </w:rPr>
        <w:t>
      14. Облигациялар бойынша сыйақы төлеу туралы мәлiметтер:</w:t>
      </w:r>
    </w:p>
    <w:bookmarkEnd w:id="77"/>
    <w:bookmarkStart w:name="z259" w:id="78"/>
    <w:p>
      <w:pPr>
        <w:spacing w:after="0"/>
        <w:ind w:left="0"/>
        <w:jc w:val="both"/>
      </w:pPr>
      <w:r>
        <w:rPr>
          <w:rFonts w:ascii="Times New Roman"/>
          <w:b w:val="false"/>
          <w:i w:val="false"/>
          <w:color w:val="000000"/>
          <w:sz w:val="28"/>
        </w:rPr>
        <w:t>
      1) облигациялар бойынша сыйақы төлеу кезеңдiлiгi және мерзiмдерi;</w:t>
      </w:r>
    </w:p>
    <w:bookmarkEnd w:id="78"/>
    <w:bookmarkStart w:name="z260" w:id="79"/>
    <w:p>
      <w:pPr>
        <w:spacing w:after="0"/>
        <w:ind w:left="0"/>
        <w:jc w:val="both"/>
      </w:pPr>
      <w:r>
        <w:rPr>
          <w:rFonts w:ascii="Times New Roman"/>
          <w:b w:val="false"/>
          <w:i w:val="false"/>
          <w:color w:val="000000"/>
          <w:sz w:val="28"/>
        </w:rPr>
        <w:t>
      2) облигациялар бойынша сыйақының мөлшерi және мөлшерiн белгiлеу тәртiбi. Есептi кезең iшiнде осы шығарылымның облигациялар бойынша төленген жалпы сыйақы сомасы;</w:t>
      </w:r>
    </w:p>
    <w:bookmarkEnd w:id="79"/>
    <w:bookmarkStart w:name="z261" w:id="80"/>
    <w:p>
      <w:pPr>
        <w:spacing w:after="0"/>
        <w:ind w:left="0"/>
        <w:jc w:val="both"/>
      </w:pPr>
      <w:r>
        <w:rPr>
          <w:rFonts w:ascii="Times New Roman"/>
          <w:b w:val="false"/>
          <w:i w:val="false"/>
          <w:color w:val="000000"/>
          <w:sz w:val="28"/>
        </w:rPr>
        <w:t>
      3) облигациялар бойынша сыйақы төлеу кезiндегi есеп айырысу тәртiбi (есеп айырысу нысаны: қолма-қол, қолма-қол емес);</w:t>
      </w:r>
    </w:p>
    <w:bookmarkEnd w:id="80"/>
    <w:bookmarkStart w:name="z262" w:id="81"/>
    <w:p>
      <w:pPr>
        <w:spacing w:after="0"/>
        <w:ind w:left="0"/>
        <w:jc w:val="both"/>
      </w:pPr>
      <w:r>
        <w:rPr>
          <w:rFonts w:ascii="Times New Roman"/>
          <w:b w:val="false"/>
          <w:i w:val="false"/>
          <w:color w:val="000000"/>
          <w:sz w:val="28"/>
        </w:rPr>
        <w:t>
      4) кезекті сыйақы төлеуге байланысты және (немесе) осы шығарылымның облигацияларын өтеуге байланысты ықтимал проблемалардың және осы жағдайдан шығу үшін эмитент қолданатын іс-шаралардың сипаттамасы. Облигациялар бойынша сыйақының уақтылы төленбеу жағдайлары болса, эмитенттiң қандай шаралар қабылдағанын көрсету керек.</w:t>
      </w:r>
    </w:p>
    <w:bookmarkEnd w:id="81"/>
    <w:bookmarkStart w:name="z263" w:id="82"/>
    <w:p>
      <w:pPr>
        <w:spacing w:after="0"/>
        <w:ind w:left="0"/>
        <w:jc w:val="both"/>
      </w:pPr>
      <w:r>
        <w:rPr>
          <w:rFonts w:ascii="Times New Roman"/>
          <w:b w:val="false"/>
          <w:i w:val="false"/>
          <w:color w:val="000000"/>
          <w:sz w:val="28"/>
        </w:rPr>
        <w:t>
      Есепке эмитенттің бiрiншi басшысы, бас бухгалтері қол қояды және эмитенттiң мөрiнiң таңбасымен куәландырылады. Есептің әрбір данасы есепті айдың соңындағы жағдай бойынша немесе облигацияларды орналастыру аяқталған күнгі қаржылық есептілігімен және облигацияларды орналастыру кезеңінің аяқталу күнінен кейінгі күнге тіркеуші берген облигациялар ұстаушылар тізілімінің көшiрмесiмен бірге тiгiледi, тiгiстiң түйiнiне және жартылай параққа желiмделген қағаз пломбамен бекiтiледi. Мөрдiң таңбасы жартылай қағаз пломбаға, жартылай құжаттың парағына басылуы және бірінші басшысының немесе оның орнын ауыстыратын тұлғаның қолымен куәландырылуы тиіс.</w:t>
      </w:r>
    </w:p>
    <w:bookmarkEnd w:id="82"/>
    <w:bookmarkStart w:name="z264" w:id="83"/>
    <w:p>
      <w:pPr>
        <w:spacing w:after="0"/>
        <w:ind w:left="0"/>
        <w:jc w:val="both"/>
      </w:pPr>
      <w:r>
        <w:rPr>
          <w:rFonts w:ascii="Times New Roman"/>
          <w:b w:val="false"/>
          <w:i w:val="false"/>
          <w:color w:val="000000"/>
          <w:sz w:val="28"/>
        </w:rPr>
        <w:t>
      Осы қосымшаның 7-тармағының 2), 3), 4) тармақшалары есепті кезеңде облигациялар орналастырылмаған жағдайда толтырылмайды.".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