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b327" w14:textId="623b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2013 жылғы 12 желтоқсандағы № 464 бұйрығы. Қазақстан Республикасының Әділет министрлігінде 2013 жылы 30 желтоқсанда № 9051 тіркелді. Күші жойылды - Қазақстан Республикасы Мәдениет және спорт министрінің 2015 жылғы 12 қазандағы № 324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12.10.2015 </w:t>
      </w:r>
      <w:r>
        <w:rPr>
          <w:rFonts w:ascii="Times New Roman"/>
          <w:b w:val="false"/>
          <w:i w:val="false"/>
          <w:color w:val="ff0000"/>
          <w:sz w:val="28"/>
        </w:rPr>
        <w:t>№ 324</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2005 жылғы 3 мамырдағы № 1567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ар-намыс кодексіне сәйкес мемлекеттік қызметшілердің жалпы жұрт қабылдаған этика нормалары мен мемлекеттік қызметтің ерекшеліктерінен туындайтын негізгі мінез-құлық ережелерін сақтау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Спорт және дене шынықтыру істері агенттігі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Әкімшілк және кадр жұмысы (Ғ.Т.Әбілова)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Жауапты хатшы Қ.Ғ. Кәкен қызметкерлердің қызмет этикасын сақтау тәртібін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Т.Есентаев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Спорт және дене шынықтыру істері</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464 бұйрығымен бекітілді   </w:t>
      </w:r>
    </w:p>
    <w:bookmarkEnd w:id="1"/>
    <w:bookmarkStart w:name="z7" w:id="2"/>
    <w:p>
      <w:pPr>
        <w:spacing w:after="0"/>
        <w:ind w:left="0"/>
        <w:jc w:val="left"/>
      </w:pPr>
      <w:r>
        <w:rPr>
          <w:rFonts w:ascii="Times New Roman"/>
          <w:b/>
          <w:i w:val="false"/>
          <w:color w:val="000000"/>
        </w:rPr>
        <w:t xml:space="preserve"> 
Қазақстан Республикасы Спорт және дене шынықтыру істері агенттігі мемлекеттік қызметшілерінің қызмет этикасының қағидалары</w:t>
      </w:r>
    </w:p>
    <w:bookmarkEnd w:id="2"/>
    <w:bookmarkStart w:name="z8" w:id="3"/>
    <w:p>
      <w:pPr>
        <w:spacing w:after="0"/>
        <w:ind w:left="0"/>
        <w:jc w:val="both"/>
      </w:pPr>
      <w:r>
        <w:rPr>
          <w:rFonts w:ascii="Times New Roman"/>
          <w:b w:val="false"/>
          <w:i w:val="false"/>
          <w:color w:val="000000"/>
          <w:sz w:val="28"/>
        </w:rPr>
        <w:t>
      1. Қазақстан Республикасы Спорт және дене шынықтыру істері агенттігі мемлекеттік қызметшілерінің қызмет этикасының қағидалары (бұдан әрі – Қағида) Қазақстан Республикасы Президентінің 2013 жылғы 1 қазандағы № 651 «Қазақстан Республикасы мемлекеттік қызметшілерінің ар-намыс кодексі туралы» 2005 жылғы 3 мамырдағы № 1567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Жарлығының 2-тармағына,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 Спорт және дене шынықтыру істері агенттігі мемлекеттік қызметшілерінің өзінің қызметтік міндеттерін орындау барысында, әріптестерімен және азаматтармен қарым-қатынастарының мінез-құлығының негізгі нормаларын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қызметшілер:</w:t>
      </w:r>
      <w:r>
        <w:br/>
      </w:r>
      <w:r>
        <w:rPr>
          <w:rFonts w:ascii="Times New Roman"/>
          <w:b w:val="false"/>
          <w:i w:val="false"/>
          <w:color w:val="000000"/>
          <w:sz w:val="28"/>
        </w:rPr>
        <w:t>
</w:t>
      </w:r>
      <w:r>
        <w:rPr>
          <w:rFonts w:ascii="Times New Roman"/>
          <w:b w:val="false"/>
          <w:i w:val="false"/>
          <w:color w:val="000000"/>
          <w:sz w:val="28"/>
        </w:rPr>
        <w:t>
      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алуға;</w:t>
      </w:r>
      <w:r>
        <w:br/>
      </w:r>
      <w:r>
        <w:rPr>
          <w:rFonts w:ascii="Times New Roman"/>
          <w:b w:val="false"/>
          <w:i w:val="false"/>
          <w:color w:val="000000"/>
          <w:sz w:val="28"/>
        </w:rPr>
        <w:t>
</w:t>
      </w:r>
      <w:r>
        <w:rPr>
          <w:rFonts w:ascii="Times New Roman"/>
          <w:b w:val="false"/>
          <w:i w:val="false"/>
          <w:color w:val="000000"/>
          <w:sz w:val="28"/>
        </w:rPr>
        <w:t>
      2)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r>
        <w:br/>
      </w:r>
      <w:r>
        <w:rPr>
          <w:rFonts w:ascii="Times New Roman"/>
          <w:b w:val="false"/>
          <w:i w:val="false"/>
          <w:color w:val="000000"/>
          <w:sz w:val="28"/>
        </w:rPr>
        <w:t>
</w:t>
      </w:r>
      <w:r>
        <w:rPr>
          <w:rFonts w:ascii="Times New Roman"/>
          <w:b w:val="false"/>
          <w:i w:val="false"/>
          <w:color w:val="000000"/>
          <w:sz w:val="28"/>
        </w:rPr>
        <w:t>
      4) қарапайымдылық танытуға, өзінің іс-әрекеттерімен қоғам тарапынан негізді сынға себеп туғызбауға;</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w:t>
      </w:r>
      <w:r>
        <w:rPr>
          <w:rFonts w:ascii="Times New Roman"/>
          <w:b w:val="false"/>
          <w:i w:val="false"/>
          <w:color w:val="000000"/>
          <w:sz w:val="28"/>
        </w:rPr>
        <w:t>
      6)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w:t>
      </w:r>
      <w:r>
        <w:rPr>
          <w:rFonts w:ascii="Times New Roman"/>
          <w:b w:val="false"/>
          <w:i w:val="false"/>
          <w:color w:val="000000"/>
          <w:sz w:val="28"/>
        </w:rPr>
        <w:t>
      7)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w:t>
      </w:r>
      <w:r>
        <w:rPr>
          <w:rFonts w:ascii="Times New Roman"/>
          <w:b w:val="false"/>
          <w:i w:val="false"/>
          <w:color w:val="000000"/>
          <w:sz w:val="28"/>
        </w:rPr>
        <w:t>
      8)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w:t>
      </w:r>
      <w:r>
        <w:rPr>
          <w:rFonts w:ascii="Times New Roman"/>
          <w:b w:val="false"/>
          <w:i w:val="false"/>
          <w:color w:val="000000"/>
          <w:sz w:val="28"/>
        </w:rPr>
        <w:t>
      9) басшылардың тапсырмаларын орындау барысында тек объективті әрі анық мәліметтер беруге;</w:t>
      </w:r>
      <w:r>
        <w:br/>
      </w:r>
      <w:r>
        <w:rPr>
          <w:rFonts w:ascii="Times New Roman"/>
          <w:b w:val="false"/>
          <w:i w:val="false"/>
          <w:color w:val="000000"/>
          <w:sz w:val="28"/>
        </w:rPr>
        <w:t>
</w:t>
      </w:r>
      <w:r>
        <w:rPr>
          <w:rFonts w:ascii="Times New Roman"/>
          <w:b w:val="false"/>
          <w:i w:val="false"/>
          <w:color w:val="000000"/>
          <w:sz w:val="28"/>
        </w:rPr>
        <w:t>
      10)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w:t>
      </w:r>
      <w:r>
        <w:rPr>
          <w:rFonts w:ascii="Times New Roman"/>
          <w:b w:val="false"/>
          <w:i w:val="false"/>
          <w:color w:val="000000"/>
          <w:sz w:val="28"/>
        </w:rPr>
        <w:t>
      11)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w:t>
      </w:r>
      <w:r>
        <w:rPr>
          <w:rFonts w:ascii="Times New Roman"/>
          <w:b w:val="false"/>
          <w:i w:val="false"/>
          <w:color w:val="000000"/>
          <w:sz w:val="28"/>
        </w:rPr>
        <w:t>
      12) қызметтік міндеттерін атқару кезеңінде киімнің іскерлік қалпын ұстануға;</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заңдарында белгіленген шектеулер мен тыйымдарды сақтауы тиіс.</w:t>
      </w:r>
      <w:r>
        <w:br/>
      </w:r>
      <w:r>
        <w:rPr>
          <w:rFonts w:ascii="Times New Roman"/>
          <w:b w:val="false"/>
          <w:i w:val="false"/>
          <w:color w:val="000000"/>
          <w:sz w:val="28"/>
        </w:rPr>
        <w:t>
</w:t>
      </w:r>
      <w:r>
        <w:rPr>
          <w:rFonts w:ascii="Times New Roman"/>
          <w:b w:val="false"/>
          <w:i w:val="false"/>
          <w:color w:val="000000"/>
          <w:sz w:val="28"/>
        </w:rPr>
        <w:t>
      4.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6. Мемлекеттік қызметшілер мүдделер қақтығысын болғызбау үшін шаралар қолдануы, мемлекеттік қызметтің беделіне нұқсан келтірмей, пікірсайысты әдепті түрде жүргізуі тиіс.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w:t>
      </w:r>
      <w:r>
        <w:rPr>
          <w:rFonts w:ascii="Times New Roman"/>
          <w:b w:val="false"/>
          <w:i w:val="false"/>
          <w:color w:val="000000"/>
          <w:sz w:val="28"/>
        </w:rPr>
        <w:t>
      7.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w:t>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8.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