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18acb" w14:textId="c518a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Әділет министрінің 2012 жылғы 28 ақпандағы № 99 "Азаматтық хал актілерін мемлекеттік тіркеуді, азаматтық хал актілері жазбаларына өзгерістер енгізуді, қалпына келтіруді, жоюды ұйымдастыру ережесін бекіту туралы" Әділет министрінің бұйрығына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2013 жылғы 28 желтоқсандағы № 405 бұйрығы. Қазақстан Республикасының Әділет министрлігінде 2013 жылы 28 желтоқсанда № 9040 тіркелді. Күші жойылды - Қазақстан Республикасы Әділет министрінің 2015 жылғы 25 ақпандағы № 112 бұйрығымен</w:t>
      </w:r>
    </w:p>
    <w:p>
      <w:pPr>
        <w:spacing w:after="0"/>
        <w:ind w:left="0"/>
        <w:jc w:val="both"/>
      </w:pPr>
      <w:r>
        <w:rPr>
          <w:rFonts w:ascii="Times New Roman"/>
          <w:b w:val="false"/>
          <w:i w:val="false"/>
          <w:color w:val="ff0000"/>
          <w:sz w:val="28"/>
        </w:rPr>
        <w:t xml:space="preserve">      Ескерту. Күші жойылды - ҚР Әділет министрінің 25.02.2015 </w:t>
      </w:r>
      <w:r>
        <w:rPr>
          <w:rFonts w:ascii="Times New Roman"/>
          <w:b w:val="false"/>
          <w:i w:val="false"/>
          <w:color w:val="ff0000"/>
          <w:sz w:val="28"/>
        </w:rPr>
        <w:t>№ 112</w:t>
      </w:r>
      <w:r>
        <w:rPr>
          <w:rFonts w:ascii="Times New Roman"/>
          <w:b w:val="false"/>
          <w:i w:val="false"/>
          <w:color w:val="ff0000"/>
          <w:sz w:val="28"/>
        </w:rPr>
        <w:t> (алғашқы ресми жарияланған күнінен кейін күнтізбелік он күн өткен соң қолданысқа енгізіледі) бұйрығымен.</w:t>
      </w:r>
    </w:p>
    <w:bookmarkStart w:name="z2" w:id="0"/>
    <w:p>
      <w:pPr>
        <w:spacing w:after="0"/>
        <w:ind w:left="0"/>
        <w:jc w:val="both"/>
      </w:pPr>
      <w:r>
        <w:rPr>
          <w:rFonts w:ascii="Times New Roman"/>
          <w:b w:val="false"/>
          <w:i w:val="false"/>
          <w:color w:val="000000"/>
          <w:sz w:val="28"/>
        </w:rPr>
        <w:t>      Қазақстан Республикасы «Неке және отбасы (ерлі-зайыптылық) туралы» Кодексінің 180-бабының </w:t>
      </w:r>
      <w:r>
        <w:rPr>
          <w:rFonts w:ascii="Times New Roman"/>
          <w:b w:val="false"/>
          <w:i w:val="false"/>
          <w:color w:val="000000"/>
          <w:sz w:val="28"/>
        </w:rPr>
        <w:t>2-тармағын</w:t>
      </w:r>
      <w:r>
        <w:rPr>
          <w:rFonts w:ascii="Times New Roman"/>
          <w:b w:val="false"/>
          <w:i w:val="false"/>
          <w:color w:val="000000"/>
          <w:sz w:val="28"/>
        </w:rPr>
        <w:t xml:space="preserve"> іске асыру мақсатында,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 Әділет министрінің 2012 жылғы 28 ақпандағы № 99 «Азаматтық хал актілерін мемлекеттік тіркеуді, азаматтық хал актілері жазбаларына өзгерістер енгізуді, қалпына келтіруді, жоюды ұйымдастыру ережесін бекіту туралы» Әділет министрінің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тізілімінде 2012 жылы 9 сәуірде № 7533 тіркелді, «Казахстанская правда» республикалық газетінде 2012 жылдың 30 маусымында № 207-208 (27026-27027) жарияланған) мынадай толықтырулар енгізілсін:</w:t>
      </w:r>
      <w:r>
        <w:br/>
      </w:r>
      <w:r>
        <w:rPr>
          <w:rFonts w:ascii="Times New Roman"/>
          <w:b w:val="false"/>
          <w:i w:val="false"/>
          <w:color w:val="000000"/>
          <w:sz w:val="28"/>
        </w:rPr>
        <w:t>
</w:t>
      </w:r>
      <w:r>
        <w:rPr>
          <w:rFonts w:ascii="Times New Roman"/>
          <w:b w:val="false"/>
          <w:i w:val="false"/>
          <w:color w:val="000000"/>
          <w:sz w:val="28"/>
        </w:rPr>
        <w:t>
      Аталған бұйрықпен бекітілген Азаматтық хал актілерін мемлекеттік тіркеуді, азаматтық хал актілері жазбаларына өзгерістер енгізуді, қалпына келтіруді, жоюды ұйымдастыру </w:t>
      </w:r>
      <w:r>
        <w:rPr>
          <w:rFonts w:ascii="Times New Roman"/>
          <w:b w:val="false"/>
          <w:i w:val="false"/>
          <w:color w:val="000000"/>
          <w:sz w:val="28"/>
        </w:rPr>
        <w:t>ережесі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121-1-тармақпен толықтырылсын:</w:t>
      </w:r>
      <w:r>
        <w:br/>
      </w:r>
      <w:r>
        <w:rPr>
          <w:rFonts w:ascii="Times New Roman"/>
          <w:b w:val="false"/>
          <w:i w:val="false"/>
          <w:color w:val="000000"/>
          <w:sz w:val="28"/>
        </w:rPr>
        <w:t>
</w:t>
      </w:r>
      <w:r>
        <w:rPr>
          <w:rFonts w:ascii="Times New Roman"/>
          <w:b w:val="false"/>
          <w:i w:val="false"/>
          <w:color w:val="000000"/>
          <w:sz w:val="28"/>
        </w:rPr>
        <w:t>
      «121-1. Тарихи отанына қайта оралған адамдарға қатысты туу туралы азаматтық хал актілерінің жазбаларын қалпына келтіру жеткілікті негіздер болған кезде және осы фактіні құжаттық растау (акт жазбасының болмауы (жоғалғаны) туралы анықтама немесе хабарлама) мүмкін болған кезде немесе ішкі істер органдарының осы адамдардың Қазақстан Республикасына заңды түрде келгені туралы растамасы және олардың Қазақстан Республикасының азаматтығын беру туралы өтініші болған кезде ғана жүргізіледі.</w:t>
      </w:r>
      <w:r>
        <w:br/>
      </w:r>
      <w:r>
        <w:rPr>
          <w:rFonts w:ascii="Times New Roman"/>
          <w:b w:val="false"/>
          <w:i w:val="false"/>
          <w:color w:val="000000"/>
          <w:sz w:val="28"/>
        </w:rPr>
        <w:t>
</w:t>
      </w:r>
      <w:r>
        <w:rPr>
          <w:rFonts w:ascii="Times New Roman"/>
          <w:b w:val="false"/>
          <w:i w:val="false"/>
          <w:color w:val="000000"/>
          <w:sz w:val="28"/>
        </w:rPr>
        <w:t>
      Тарихи отанына қайта оралған Қазақстан Республикасы азаматтарының ата-аналары, сондай-ақ отбасы мүшелері туралы растайтын ақпаратты тіркеу органдарының сұрау салуы бойынша ішкі істер органдары береді.».</w:t>
      </w:r>
      <w:r>
        <w:br/>
      </w:r>
      <w:r>
        <w:rPr>
          <w:rFonts w:ascii="Times New Roman"/>
          <w:b w:val="false"/>
          <w:i w:val="false"/>
          <w:color w:val="000000"/>
          <w:sz w:val="28"/>
        </w:rPr>
        <w:t>
</w:t>
      </w:r>
      <w:r>
        <w:rPr>
          <w:rFonts w:ascii="Times New Roman"/>
          <w:b w:val="false"/>
          <w:i w:val="false"/>
          <w:color w:val="000000"/>
          <w:sz w:val="28"/>
        </w:rPr>
        <w:t>
      2. Тіркеу қызметі және құқықтық көмек көрсету комитеті заңнамада белгіленген тәртіппен аталған бұйрықты Қазақстан Республикасы Әділет министрлігінде мемлекеттік тіркеуді және бұқаралық ақпарат құралдарында ресми жариялауды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 алғашқы ресми жарияланғаннан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Министр                                              Б. Имашев</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Қазақстан Республикасының</w:t>
      </w:r>
      <w:r>
        <w:br/>
      </w:r>
      <w:r>
        <w:rPr>
          <w:rFonts w:ascii="Times New Roman"/>
          <w:b w:val="false"/>
          <w:i w:val="false"/>
          <w:color w:val="000000"/>
          <w:sz w:val="28"/>
        </w:rPr>
        <w:t>
      Ішкі істер министрі</w:t>
      </w:r>
      <w:r>
        <w:br/>
      </w:r>
      <w:r>
        <w:rPr>
          <w:rFonts w:ascii="Times New Roman"/>
          <w:b w:val="false"/>
          <w:i w:val="false"/>
          <w:color w:val="000000"/>
          <w:sz w:val="28"/>
        </w:rPr>
        <w:t>
      Қ.Н. Қасымов</w:t>
      </w:r>
      <w:r>
        <w:br/>
      </w:r>
      <w:r>
        <w:rPr>
          <w:rFonts w:ascii="Times New Roman"/>
          <w:b w:val="false"/>
          <w:i w:val="false"/>
          <w:color w:val="000000"/>
          <w:sz w:val="28"/>
        </w:rPr>
        <w:t>
      2013 жыл 12 желтоқсан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