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302f" w14:textId="66c3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бюджеттік жоспарлау министрлігі
мемлекеттік қызметшілері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бюджетік жоспарлау министрінің 2013 жылғы 29 қарашадағы № 353 бұйрығы. Қазақстан Республикасы Әділет министрлігінде 2013 жылы 27 желтоқсанда № 9035 тіркелді. Күші жойылды - Қазақстан Республикасы Ұлттық экономика министрінің 2015 жылғы 9 қарашадағы № 687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09.11.2015 </w:t>
      </w:r>
      <w:r>
        <w:rPr>
          <w:rFonts w:ascii="Times New Roman"/>
          <w:b w:val="false"/>
          <w:i w:val="false"/>
          <w:color w:val="ff0000"/>
          <w:sz w:val="28"/>
        </w:rPr>
        <w:t>№ 687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Экономика және бюджеттік жоспарлау министрлігі мемлекеттік қызметшілері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Корпоративтік даму департаменті (Ә.С. Садықова):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w:t>
      </w:r>
      <w:r>
        <w:br/>
      </w:r>
      <w:r>
        <w:rPr>
          <w:rFonts w:ascii="Times New Roman"/>
          <w:b w:val="false"/>
          <w:i w:val="false"/>
          <w:color w:val="000000"/>
          <w:sz w:val="28"/>
        </w:rPr>
        <w:t>
мемлекеттік тіркелуін;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 Экономика және бюджеттік жоспарлау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Қазақстан Республикасы Әділет министрлігінде мемлекеттік тіркелген күннен кейін он күнтізбелік күн ішінде «Әділет» ақпараттық-құқықтық жүйесіне және ресми бұқаралық ақпарат құралдарына тіркелген бұйрықтың көшірмелерін ресми жариялауға жіберуді;</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қызметшілерін осы бұйрықпен таныстыруды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w:t>
      </w:r>
      <w:r>
        <w:br/>
      </w:r>
      <w:r>
        <w:rPr>
          <w:rFonts w:ascii="Times New Roman"/>
          <w:b w:val="false"/>
          <w:i w:val="false"/>
          <w:color w:val="000000"/>
          <w:sz w:val="28"/>
        </w:rPr>
        <w:t>
Экономика және бюджеттік жоспарлау министрлігінің Жауапты хатшысы</w:t>
      </w:r>
      <w:r>
        <w:br/>
      </w:r>
      <w:r>
        <w:rPr>
          <w:rFonts w:ascii="Times New Roman"/>
          <w:b w:val="false"/>
          <w:i w:val="false"/>
          <w:color w:val="000000"/>
          <w:sz w:val="28"/>
        </w:rPr>
        <w:t>
Д.М. Шәженоваға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 бірінші рет ресми жариялағаннан бастап қолданысқа енгізіледі.</w:t>
      </w:r>
    </w:p>
    <w:bookmarkEnd w:id="0"/>
    <w:p>
      <w:pPr>
        <w:spacing w:after="0"/>
        <w:ind w:left="0"/>
        <w:jc w:val="both"/>
      </w:pPr>
      <w:r>
        <w:rPr>
          <w:rFonts w:ascii="Times New Roman"/>
          <w:b w:val="false"/>
          <w:i/>
          <w:color w:val="000000"/>
          <w:sz w:val="28"/>
        </w:rPr>
        <w:t>      Министр                                    Е.Досаев</w:t>
      </w:r>
    </w:p>
    <w:bookmarkStart w:name="z10" w:id="1"/>
    <w:p>
      <w:pPr>
        <w:spacing w:after="0"/>
        <w:ind w:left="0"/>
        <w:jc w:val="both"/>
      </w:pPr>
      <w:r>
        <w:rPr>
          <w:rFonts w:ascii="Times New Roman"/>
          <w:b w:val="false"/>
          <w:i w:val="false"/>
          <w:color w:val="000000"/>
          <w:sz w:val="28"/>
        </w:rPr>
        <w:t>
Экономика және бюджеттік</w:t>
      </w:r>
      <w:r>
        <w:br/>
      </w:r>
      <w:r>
        <w:rPr>
          <w:rFonts w:ascii="Times New Roman"/>
          <w:b w:val="false"/>
          <w:i w:val="false"/>
          <w:color w:val="000000"/>
          <w:sz w:val="28"/>
        </w:rPr>
        <w:t>
жоспарлау министірінің</w:t>
      </w:r>
      <w:r>
        <w:br/>
      </w:r>
      <w:r>
        <w:rPr>
          <w:rFonts w:ascii="Times New Roman"/>
          <w:b w:val="false"/>
          <w:i w:val="false"/>
          <w:color w:val="000000"/>
          <w:sz w:val="28"/>
        </w:rPr>
        <w:t>
2013 жылғы 29 қарашадағы</w:t>
      </w:r>
      <w:r>
        <w:br/>
      </w:r>
      <w:r>
        <w:rPr>
          <w:rFonts w:ascii="Times New Roman"/>
          <w:b w:val="false"/>
          <w:i w:val="false"/>
          <w:color w:val="000000"/>
          <w:sz w:val="28"/>
        </w:rPr>
        <w:t>
№ 353 бұйрығымен</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Экономика және бюджеттік жоспарлау министрлігі</w:t>
      </w:r>
      <w:r>
        <w:br/>
      </w:r>
      <w:r>
        <w:rPr>
          <w:rFonts w:ascii="Times New Roman"/>
          <w:b/>
          <w:i w:val="false"/>
          <w:color w:val="000000"/>
        </w:rPr>
        <w:t>
мемлекеттік қызметшілері қызмет этикасының қағидалары</w:t>
      </w:r>
    </w:p>
    <w:bookmarkEnd w:id="2"/>
    <w:bookmarkStart w:name="z12" w:id="3"/>
    <w:p>
      <w:pPr>
        <w:spacing w:after="0"/>
        <w:ind w:left="0"/>
        <w:jc w:val="both"/>
      </w:pPr>
      <w:r>
        <w:rPr>
          <w:rFonts w:ascii="Times New Roman"/>
          <w:b w:val="false"/>
          <w:i w:val="false"/>
          <w:color w:val="000000"/>
          <w:sz w:val="28"/>
        </w:rPr>
        <w:t>
      1. Осы Қазақстан Республикасы Экономика және бюджеттік жоспарлау министрлігі мемлекеттік қызметшілері қызмет этикасының қағидалары (бұдан әрі – Қағидалар)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«Сыбайлас жемқорлыққа қарсы күрес туралы» Қазақстан Республикасының 1998 жылғы 2 шілдедегі </w:t>
      </w:r>
      <w:r>
        <w:rPr>
          <w:rFonts w:ascii="Times New Roman"/>
          <w:b w:val="false"/>
          <w:i w:val="false"/>
          <w:color w:val="000000"/>
          <w:sz w:val="28"/>
        </w:rPr>
        <w:t>Заңына</w:t>
      </w:r>
      <w:r>
        <w:rPr>
          <w:rFonts w:ascii="Times New Roman"/>
          <w:b w:val="false"/>
          <w:i w:val="false"/>
          <w:color w:val="000000"/>
          <w:sz w:val="28"/>
        </w:rPr>
        <w:t>,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және жалпы қабылдаған моральдық-этикалық нормаларға сәйкес Қазақстан Республикасы мемлекеттік қызметшілері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Экономика және бюджеттік жоспарлау министрлігінің (бұдан әрі – Министрлік) мемлекеттік қызметшілердің өздерінің қызметтік міндеттерін орындау барысында, әріптестерімен және азаматтармен өзара қарым-қатынастардағы негізгі мінез-құлық нормаларын анықтайды.</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қызметшілері өз қызметінде:</w:t>
      </w:r>
      <w:r>
        <w:br/>
      </w:r>
      <w:r>
        <w:rPr>
          <w:rFonts w:ascii="Times New Roman"/>
          <w:b w:val="false"/>
          <w:i w:val="false"/>
          <w:color w:val="000000"/>
          <w:sz w:val="28"/>
        </w:rPr>
        <w:t>
</w:t>
      </w:r>
      <w:r>
        <w:rPr>
          <w:rFonts w:ascii="Times New Roman"/>
          <w:b w:val="false"/>
          <w:i w:val="false"/>
          <w:color w:val="000000"/>
          <w:sz w:val="28"/>
        </w:rPr>
        <w:t>
      1) мемлекеттік қызмет саласында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алуы;</w:t>
      </w:r>
      <w:r>
        <w:br/>
      </w:r>
      <w:r>
        <w:rPr>
          <w:rFonts w:ascii="Times New Roman"/>
          <w:b w:val="false"/>
          <w:i w:val="false"/>
          <w:color w:val="000000"/>
          <w:sz w:val="28"/>
        </w:rPr>
        <w:t>
</w:t>
      </w:r>
      <w:r>
        <w:rPr>
          <w:rFonts w:ascii="Times New Roman"/>
          <w:b w:val="false"/>
          <w:i w:val="false"/>
          <w:color w:val="000000"/>
          <w:sz w:val="28"/>
        </w:rPr>
        <w:t>
      2) адалдық, тәртіптілік, жауапкершілік, белсенділік, бастамашылық танытуы және келіссөздер (кездесулер) барысында басқа адамдарға шыдамдылық, сыпайылық, әдептілік және құрмет танытуы;</w:t>
      </w:r>
      <w:r>
        <w:br/>
      </w:r>
      <w:r>
        <w:rPr>
          <w:rFonts w:ascii="Times New Roman"/>
          <w:b w:val="false"/>
          <w:i w:val="false"/>
          <w:color w:val="000000"/>
          <w:sz w:val="28"/>
        </w:rPr>
        <w:t>
</w:t>
      </w:r>
      <w:r>
        <w:rPr>
          <w:rFonts w:ascii="Times New Roman"/>
          <w:b w:val="false"/>
          <w:i w:val="false"/>
          <w:color w:val="000000"/>
          <w:sz w:val="28"/>
        </w:rPr>
        <w:t>
      3) шыққан тегіне, әлеуметтік, лауазымдық және мүліктік жағдайына, жынысына, нәсіліне, ұлтына, тіліне, дінге қатынасына, сеніміне, тұрғылықты жеріне және өзге де мән-жайларға қарамастан, адамның және азаматтың ар-намысын және қадір-қасиетін сыйлауы;</w:t>
      </w:r>
      <w:r>
        <w:br/>
      </w:r>
      <w:r>
        <w:rPr>
          <w:rFonts w:ascii="Times New Roman"/>
          <w:b w:val="false"/>
          <w:i w:val="false"/>
          <w:color w:val="000000"/>
          <w:sz w:val="28"/>
        </w:rPr>
        <w:t>
</w:t>
      </w:r>
      <w:r>
        <w:rPr>
          <w:rFonts w:ascii="Times New Roman"/>
          <w:b w:val="false"/>
          <w:i w:val="false"/>
          <w:color w:val="000000"/>
          <w:sz w:val="28"/>
        </w:rPr>
        <w:t>
      4) Қазақстан халқының бірлігі мен елдегі ұлтаралық келісімді нығайтуға ықпал етуі, мемлекеттік және басқа да тілдерге, Қазақстан халқының салт-дәстүрлеріне құрметпен қарауы;</w:t>
      </w:r>
      <w:r>
        <w:br/>
      </w:r>
      <w:r>
        <w:rPr>
          <w:rFonts w:ascii="Times New Roman"/>
          <w:b w:val="false"/>
          <w:i w:val="false"/>
          <w:color w:val="000000"/>
          <w:sz w:val="28"/>
        </w:rPr>
        <w:t>
</w:t>
      </w:r>
      <w:r>
        <w:rPr>
          <w:rFonts w:ascii="Times New Roman"/>
          <w:b w:val="false"/>
          <w:i w:val="false"/>
          <w:color w:val="000000"/>
          <w:sz w:val="28"/>
        </w:rPr>
        <w:t>
      5) адал, әділ, қарапайым болуы, жалпы қабылданған моральдық-этикалық нормаларды сақтауы, азаматтармен және әріптестермен қарым-қатынаста сыпайылық және әдептілік танытуы;</w:t>
      </w:r>
      <w:r>
        <w:br/>
      </w:r>
      <w:r>
        <w:rPr>
          <w:rFonts w:ascii="Times New Roman"/>
          <w:b w:val="false"/>
          <w:i w:val="false"/>
          <w:color w:val="000000"/>
          <w:sz w:val="28"/>
        </w:rPr>
        <w:t>
</w:t>
      </w:r>
      <w:r>
        <w:rPr>
          <w:rFonts w:ascii="Times New Roman"/>
          <w:b w:val="false"/>
          <w:i w:val="false"/>
          <w:color w:val="000000"/>
          <w:sz w:val="28"/>
        </w:rPr>
        <w:t>
      6) ұжымның стратегиялық мақсаттар мен міндеттерге қол жеткізудегі біртұтастығына ықпал етуі;</w:t>
      </w:r>
      <w:r>
        <w:br/>
      </w:r>
      <w:r>
        <w:rPr>
          <w:rFonts w:ascii="Times New Roman"/>
          <w:b w:val="false"/>
          <w:i w:val="false"/>
          <w:color w:val="000000"/>
          <w:sz w:val="28"/>
        </w:rPr>
        <w:t>
</w:t>
      </w:r>
      <w:r>
        <w:rPr>
          <w:rFonts w:ascii="Times New Roman"/>
          <w:b w:val="false"/>
          <w:i w:val="false"/>
          <w:color w:val="000000"/>
          <w:sz w:val="28"/>
        </w:rPr>
        <w:t>
      7) қызметтік міндеттерін тиімді атқару үшін өзінің кәсіби деңгейін және біліктілігін арттыруы;</w:t>
      </w:r>
      <w:r>
        <w:br/>
      </w:r>
      <w:r>
        <w:rPr>
          <w:rFonts w:ascii="Times New Roman"/>
          <w:b w:val="false"/>
          <w:i w:val="false"/>
          <w:color w:val="000000"/>
          <w:sz w:val="28"/>
        </w:rPr>
        <w:t>
</w:t>
      </w:r>
      <w:r>
        <w:rPr>
          <w:rFonts w:ascii="Times New Roman"/>
          <w:b w:val="false"/>
          <w:i w:val="false"/>
          <w:color w:val="000000"/>
          <w:sz w:val="28"/>
        </w:rPr>
        <w:t>
      8) өзінің іс-әрекеттерімен қоғам тарапынан негізді сынға себепкер болмауы, сын үшін қудалауға жол бермеуі, орынды сынды кемшіліктерді жою және өзінің қызметін жақсарту үшін пайдалануы;</w:t>
      </w:r>
      <w:r>
        <w:br/>
      </w:r>
      <w:r>
        <w:rPr>
          <w:rFonts w:ascii="Times New Roman"/>
          <w:b w:val="false"/>
          <w:i w:val="false"/>
          <w:color w:val="000000"/>
          <w:sz w:val="28"/>
        </w:rPr>
        <w:t>
</w:t>
      </w:r>
      <w:r>
        <w:rPr>
          <w:rFonts w:ascii="Times New Roman"/>
          <w:b w:val="false"/>
          <w:i w:val="false"/>
          <w:color w:val="000000"/>
          <w:sz w:val="28"/>
        </w:rPr>
        <w:t>
      9) өзінің міндеттерін тиісті орындауы, жұмысын нақты қалыптасқан жағдайды ескерумен ұйымдастыруы және жоспарлауы;</w:t>
      </w:r>
      <w:r>
        <w:br/>
      </w:r>
      <w:r>
        <w:rPr>
          <w:rFonts w:ascii="Times New Roman"/>
          <w:b w:val="false"/>
          <w:i w:val="false"/>
          <w:color w:val="000000"/>
          <w:sz w:val="28"/>
        </w:rPr>
        <w:t>
</w:t>
      </w:r>
      <w:r>
        <w:rPr>
          <w:rFonts w:ascii="Times New Roman"/>
          <w:b w:val="false"/>
          <w:i w:val="false"/>
          <w:color w:val="000000"/>
          <w:sz w:val="28"/>
        </w:rPr>
        <w:t>
      11) жұмыс уақытын тиімді пайдалануы және ұжымдағы басқа мемлекеттік қызметшілердің еңбек міндеттерін орындауына кедергі келтіретін іс-әрекеттерді жасамауы;</w:t>
      </w:r>
      <w:r>
        <w:br/>
      </w:r>
      <w:r>
        <w:rPr>
          <w:rFonts w:ascii="Times New Roman"/>
          <w:b w:val="false"/>
          <w:i w:val="false"/>
          <w:color w:val="000000"/>
          <w:sz w:val="28"/>
        </w:rPr>
        <w:t>
</w:t>
      </w:r>
      <w:r>
        <w:rPr>
          <w:rFonts w:ascii="Times New Roman"/>
          <w:b w:val="false"/>
          <w:i w:val="false"/>
          <w:color w:val="000000"/>
          <w:sz w:val="28"/>
        </w:rPr>
        <w:t>
      12) қызметтік субординацияны сақтауы;</w:t>
      </w:r>
      <w:r>
        <w:br/>
      </w:r>
      <w:r>
        <w:rPr>
          <w:rFonts w:ascii="Times New Roman"/>
          <w:b w:val="false"/>
          <w:i w:val="false"/>
          <w:color w:val="000000"/>
          <w:sz w:val="28"/>
        </w:rPr>
        <w:t>
</w:t>
      </w:r>
      <w:r>
        <w:rPr>
          <w:rFonts w:ascii="Times New Roman"/>
          <w:b w:val="false"/>
          <w:i w:val="false"/>
          <w:color w:val="000000"/>
          <w:sz w:val="28"/>
        </w:rPr>
        <w:t>
      13) мемлекеттік меншіктің сақталуын қамтамасыз етуі, автокөлік құралдарын қоса алғанда, өзіне сеніп тапсырылған мемлекеттік меншікті ұтымды, тиімді және тек қызметтік мақсатта пайдалануы;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мемлекеттік биліктің беделін түсіруге ықпал ететін іс-әрекеттерді жасамауы;</w:t>
      </w:r>
      <w:r>
        <w:br/>
      </w:r>
      <w:r>
        <w:rPr>
          <w:rFonts w:ascii="Times New Roman"/>
          <w:b w:val="false"/>
          <w:i w:val="false"/>
          <w:color w:val="000000"/>
          <w:sz w:val="28"/>
        </w:rPr>
        <w:t>
</w:t>
      </w:r>
      <w:r>
        <w:rPr>
          <w:rFonts w:ascii="Times New Roman"/>
          <w:b w:val="false"/>
          <w:i w:val="false"/>
          <w:color w:val="000000"/>
          <w:sz w:val="28"/>
        </w:rPr>
        <w:t>
      15) мемлекеттік қызметшілердің өздерінің функциялары мен міндеттерін атқару кезіндегі бастамашылығын қолдау және көтермелеу;</w:t>
      </w:r>
      <w:r>
        <w:br/>
      </w:r>
      <w:r>
        <w:rPr>
          <w:rFonts w:ascii="Times New Roman"/>
          <w:b w:val="false"/>
          <w:i w:val="false"/>
          <w:color w:val="000000"/>
          <w:sz w:val="28"/>
        </w:rPr>
        <w:t>
</w:t>
      </w:r>
      <w:r>
        <w:rPr>
          <w:rFonts w:ascii="Times New Roman"/>
          <w:b w:val="false"/>
          <w:i w:val="false"/>
          <w:color w:val="000000"/>
          <w:sz w:val="28"/>
        </w:rPr>
        <w:t>
      16) мүдделер қақтығысын болдырмау және реттеу бойынша шараларды қабылдауы;</w:t>
      </w:r>
      <w:r>
        <w:br/>
      </w:r>
      <w:r>
        <w:rPr>
          <w:rFonts w:ascii="Times New Roman"/>
          <w:b w:val="false"/>
          <w:i w:val="false"/>
          <w:color w:val="000000"/>
          <w:sz w:val="28"/>
        </w:rPr>
        <w:t>
</w:t>
      </w:r>
      <w:r>
        <w:rPr>
          <w:rFonts w:ascii="Times New Roman"/>
          <w:b w:val="false"/>
          <w:i w:val="false"/>
          <w:color w:val="000000"/>
          <w:sz w:val="28"/>
        </w:rPr>
        <w:t>
      17) осы Қағидалардың талаптарын бұзу фактілеріне қағидатты түрде ден қоюы, айыптының жауапкершілігімен қатар өзінің жеке жауапкершілігі туралы мәселені қоюға дайын болуы тиіс.</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қызметшілері қарапайымдылық танытуы, көлік, сервистік және өзге де қызметтерді алған кезде Министрліктің мемлекеттік қызметшілерінің лауазымдық жағдайын білдірмеуі және пайдаланбауы, өзінің іс-әрекеттерімен қоғам тарапынан негізді сынға себепкер болмауға тиіс.</w:t>
      </w:r>
      <w:r>
        <w:br/>
      </w:r>
      <w:r>
        <w:rPr>
          <w:rFonts w:ascii="Times New Roman"/>
          <w:b w:val="false"/>
          <w:i w:val="false"/>
          <w:color w:val="000000"/>
          <w:sz w:val="28"/>
        </w:rPr>
        <w:t>
</w:t>
      </w:r>
      <w:r>
        <w:rPr>
          <w:rFonts w:ascii="Times New Roman"/>
          <w:b w:val="false"/>
          <w:i w:val="false"/>
          <w:color w:val="000000"/>
          <w:sz w:val="28"/>
        </w:rPr>
        <w:t>
      5. Министрліктің мемлекеттік қызметшілері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тиіс.</w:t>
      </w:r>
      <w:r>
        <w:br/>
      </w:r>
      <w:r>
        <w:rPr>
          <w:rFonts w:ascii="Times New Roman"/>
          <w:b w:val="false"/>
          <w:i w:val="false"/>
          <w:color w:val="000000"/>
          <w:sz w:val="28"/>
        </w:rPr>
        <w:t>
</w:t>
      </w:r>
      <w:r>
        <w:rPr>
          <w:rFonts w:ascii="Times New Roman"/>
          <w:b w:val="false"/>
          <w:i w:val="false"/>
          <w:color w:val="000000"/>
          <w:sz w:val="28"/>
        </w:rPr>
        <w:t>
      6. Министрліктің мемлекеттік қызметшілері </w:t>
      </w:r>
      <w:r>
        <w:rPr>
          <w:rFonts w:ascii="Times New Roman"/>
          <w:b w:val="false"/>
          <w:i w:val="false"/>
          <w:color w:val="000000"/>
          <w:sz w:val="28"/>
        </w:rPr>
        <w:t>Ар-намыс кодексінде</w:t>
      </w:r>
      <w:r>
        <w:rPr>
          <w:rFonts w:ascii="Times New Roman"/>
          <w:b w:val="false"/>
          <w:i w:val="false"/>
          <w:color w:val="000000"/>
          <w:sz w:val="28"/>
        </w:rPr>
        <w:t xml:space="preserve"> белгіленген сыбайлас жемқорлыққа қарсы мінез-құлықты сақтауы тиіс.</w:t>
      </w:r>
      <w:r>
        <w:br/>
      </w:r>
      <w:r>
        <w:rPr>
          <w:rFonts w:ascii="Times New Roman"/>
          <w:b w:val="false"/>
          <w:i w:val="false"/>
          <w:color w:val="000000"/>
          <w:sz w:val="28"/>
        </w:rPr>
        <w:t>
</w:t>
      </w:r>
      <w:r>
        <w:rPr>
          <w:rFonts w:ascii="Times New Roman"/>
          <w:b w:val="false"/>
          <w:i w:val="false"/>
          <w:color w:val="000000"/>
          <w:sz w:val="28"/>
        </w:rPr>
        <w:t>
      Министрліктің мемлекеттік қызметшісі,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Министрліктің мемлекеттік қызметшісі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w:t>
      </w:r>
      <w:r>
        <w:rPr>
          <w:rFonts w:ascii="Times New Roman"/>
          <w:b w:val="false"/>
          <w:i w:val="false"/>
          <w:color w:val="000000"/>
          <w:sz w:val="28"/>
        </w:rPr>
        <w:t>
      7. Мемлекеттік қызметшілер мемлекеттік саясат және қызмет мәселелері туралы өзінің пікірін көпшілік алдында білдірмеуі тиіс, егер ол:</w:t>
      </w:r>
      <w:r>
        <w:br/>
      </w:r>
      <w:r>
        <w:rPr>
          <w:rFonts w:ascii="Times New Roman"/>
          <w:b w:val="false"/>
          <w:i w:val="false"/>
          <w:color w:val="000000"/>
          <w:sz w:val="28"/>
        </w:rPr>
        <w:t>
</w:t>
      </w:r>
      <w:r>
        <w:rPr>
          <w:rFonts w:ascii="Times New Roman"/>
          <w:b w:val="false"/>
          <w:i w:val="false"/>
          <w:color w:val="000000"/>
          <w:sz w:val="28"/>
        </w:rPr>
        <w:t>
      1) мемлекет саясатының негізгі бағыттарына сәйкес келмейтін болса;</w:t>
      </w:r>
      <w:r>
        <w:br/>
      </w:r>
      <w:r>
        <w:rPr>
          <w:rFonts w:ascii="Times New Roman"/>
          <w:b w:val="false"/>
          <w:i w:val="false"/>
          <w:color w:val="000000"/>
          <w:sz w:val="28"/>
        </w:rPr>
        <w:t>
</w:t>
      </w:r>
      <w:r>
        <w:rPr>
          <w:rFonts w:ascii="Times New Roman"/>
          <w:b w:val="false"/>
          <w:i w:val="false"/>
          <w:color w:val="000000"/>
          <w:sz w:val="28"/>
        </w:rPr>
        <w:t>
      2) жария етуге рұқсат берілмеген қызметтік құпияны ашатын болса;</w:t>
      </w:r>
      <w:r>
        <w:br/>
      </w:r>
      <w:r>
        <w:rPr>
          <w:rFonts w:ascii="Times New Roman"/>
          <w:b w:val="false"/>
          <w:i w:val="false"/>
          <w:color w:val="000000"/>
          <w:sz w:val="28"/>
        </w:rPr>
        <w:t>
</w:t>
      </w:r>
      <w:r>
        <w:rPr>
          <w:rFonts w:ascii="Times New Roman"/>
          <w:b w:val="false"/>
          <w:i w:val="false"/>
          <w:color w:val="000000"/>
          <w:sz w:val="28"/>
        </w:rPr>
        <w:t>
      3) мемлекеттің лауазымды тұлғаларының, басқару органдарының, басқа да мемлекеттік қызметшілердің атына әдепке сай емес сөздер қамтылатын болса.</w:t>
      </w:r>
      <w:r>
        <w:br/>
      </w:r>
      <w:r>
        <w:rPr>
          <w:rFonts w:ascii="Times New Roman"/>
          <w:b w:val="false"/>
          <w:i w:val="false"/>
          <w:color w:val="000000"/>
          <w:sz w:val="28"/>
        </w:rPr>
        <w:t>
</w:t>
      </w:r>
      <w:r>
        <w:rPr>
          <w:rFonts w:ascii="Times New Roman"/>
          <w:b w:val="false"/>
          <w:i w:val="false"/>
          <w:color w:val="000000"/>
          <w:sz w:val="28"/>
        </w:rPr>
        <w:t>
      8. Министрлік мемлекеттік қызметшісіне лауазымдық міндеттерін орындаған кезде ресмилілікпен, ұстамдылықпен, дәстүрлікпен, ұқыптылықпен ерекшеленетін жалпы қабылдаған іскерлік қалпына сәйкес келуі тиіс.</w:t>
      </w:r>
      <w:r>
        <w:br/>
      </w:r>
      <w:r>
        <w:rPr>
          <w:rFonts w:ascii="Times New Roman"/>
          <w:b w:val="false"/>
          <w:i w:val="false"/>
          <w:color w:val="000000"/>
          <w:sz w:val="28"/>
        </w:rPr>
        <w:t>
</w:t>
      </w:r>
      <w:r>
        <w:rPr>
          <w:rFonts w:ascii="Times New Roman"/>
          <w:b w:val="false"/>
          <w:i w:val="false"/>
          <w:color w:val="000000"/>
          <w:sz w:val="28"/>
        </w:rPr>
        <w:t>
      9. Министрлікте кадрлық шешімдерді, сондай-ақ мемлекеттік қызмет және еңбек саласындағы Қазақстан Республикасының Заңдамасында белгіленген жағдайларды қоспағанда, протекционизмнің, жекелеген мемлекеттік қызметшілерге жасалатын артықшылық мен жеңілдіктердің кез келген түрін қабылдау кезінде мемлекеттік қызметшілерді кемсітудің кез келген түріне жол берілмейді.</w:t>
      </w:r>
      <w:r>
        <w:br/>
      </w:r>
      <w:r>
        <w:rPr>
          <w:rFonts w:ascii="Times New Roman"/>
          <w:b w:val="false"/>
          <w:i w:val="false"/>
          <w:color w:val="000000"/>
          <w:sz w:val="28"/>
        </w:rPr>
        <w:t>
      10. Қызметтік уақыттан тыс кезде Министрліктің мемлекеттік қызметшілері:</w:t>
      </w:r>
      <w:r>
        <w:br/>
      </w:r>
      <w:r>
        <w:rPr>
          <w:rFonts w:ascii="Times New Roman"/>
          <w:b w:val="false"/>
          <w:i w:val="false"/>
          <w:color w:val="000000"/>
          <w:sz w:val="28"/>
        </w:rPr>
        <w:t>
</w:t>
      </w:r>
      <w:r>
        <w:rPr>
          <w:rFonts w:ascii="Times New Roman"/>
          <w:b w:val="false"/>
          <w:i w:val="false"/>
          <w:color w:val="000000"/>
          <w:sz w:val="28"/>
        </w:rPr>
        <w:t>
      1) жалпы қабылданған моральдық-этикалық нормаларды ұстануы, қоғамқа қарсы мінез-құлыққа жол бермеуі;</w:t>
      </w:r>
      <w:r>
        <w:br/>
      </w:r>
      <w:r>
        <w:rPr>
          <w:rFonts w:ascii="Times New Roman"/>
          <w:b w:val="false"/>
          <w:i w:val="false"/>
          <w:color w:val="000000"/>
          <w:sz w:val="28"/>
        </w:rPr>
        <w:t>
</w:t>
      </w:r>
      <w:r>
        <w:rPr>
          <w:rFonts w:ascii="Times New Roman"/>
          <w:b w:val="false"/>
          <w:i w:val="false"/>
          <w:color w:val="000000"/>
          <w:sz w:val="28"/>
        </w:rPr>
        <w:t>
      2) қоғамдық жағымсыз резонанс тудыратын іс-әрекеттерге жол бермеуі, өзінің беделіне нұқсан келтіретін мінез-құлықтан қалыс қалуы;</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қызметшілері жоғары атағына кір келтіретін кез келген жеке байланыстардан аулақ болуы тиіс.</w:t>
      </w:r>
      <w:r>
        <w:br/>
      </w:r>
      <w:r>
        <w:rPr>
          <w:rFonts w:ascii="Times New Roman"/>
          <w:b w:val="false"/>
          <w:i w:val="false"/>
          <w:color w:val="000000"/>
          <w:sz w:val="28"/>
        </w:rPr>
        <w:t>
</w:t>
      </w:r>
      <w:r>
        <w:rPr>
          <w:rFonts w:ascii="Times New Roman"/>
          <w:b w:val="false"/>
          <w:i w:val="false"/>
          <w:color w:val="000000"/>
          <w:sz w:val="28"/>
        </w:rPr>
        <w:t>
      Қызметтен тыс қарым-қатынастарда Министрліктің мемлекеттік қызметшілері осы Қағидалардың талаптарын және мемлекеттік қызмет саласындағы және сыбайлас жемқорлыққа қарсы күрес туралы заңнаманы сақтауы және мемлекеттік қызметшісінің беделін, қадір-қасиетін түсіретін немесе оның адалдығына, әділдігіне, объективтiлiгi мен алаламаушылығына күмән туғызатын барлық нәрседен аулақ болуы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