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4c07" w14:textId="ce04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мемлекеттік қызметшілерінің қызметтік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29 қарашадағы № 482 бұйрығы. Қазақстан Республикасы Әділет министрлігінде 2013 жылы 26 желтоқсанда № 9034 тіркелді. Күші жойылды - Қазақстан Республикасы Білім және ғылым министрінің 2016 жылғы 23 мамырдағы № 331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23.05.2016 </w:t>
      </w:r>
      <w:r>
        <w:rPr>
          <w:rFonts w:ascii="Times New Roman"/>
          <w:b w:val="false"/>
          <w:i w:val="false"/>
          <w:color w:val="ff0000"/>
          <w:sz w:val="28"/>
        </w:rPr>
        <w:t>№ 331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w:t>
      </w:r>
      <w:r>
        <w:rPr>
          <w:rFonts w:ascii="Times New Roman"/>
          <w:b w:val="false"/>
          <w:i w:val="false"/>
          <w:color w:val="000000"/>
          <w:sz w:val="28"/>
        </w:rPr>
        <w:t xml:space="preserve"> орындау үшін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Білім және ғылым министрлігі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Әкімшілік департаменті (Ш. Жұмағали):</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тәртіпте осы бұйрықтың Қазақстан Республикасының Әділет министрлігінде мемлекеттік тіркелуін және кейіннен оның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Білім және ғылым министрлігінің интернет-ресурстарда орналасуды;</w:t>
      </w:r>
      <w:r>
        <w:br/>
      </w:r>
      <w:r>
        <w:rPr>
          <w:rFonts w:ascii="Times New Roman"/>
          <w:b w:val="false"/>
          <w:i w:val="false"/>
          <w:color w:val="000000"/>
          <w:sz w:val="28"/>
        </w:rPr>
        <w:t>
      3) осы бұйрықты құрылымдық бөлімшелер және ведомстволар басшыларының назарына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Білім және ғылым министрлігінің Жауапты хатшысы Ә. Ғалымоваға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Сәрінжіпов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 482 бұйрығымен бекітілген</w:t>
      </w:r>
    </w:p>
    <w:bookmarkEnd w:id="1"/>
    <w:bookmarkStart w:name="z9" w:id="2"/>
    <w:p>
      <w:pPr>
        <w:spacing w:after="0"/>
        <w:ind w:left="0"/>
        <w:jc w:val="left"/>
      </w:pPr>
      <w:r>
        <w:rPr>
          <w:rFonts w:ascii="Times New Roman"/>
          <w:b/>
          <w:i w:val="false"/>
          <w:color w:val="000000"/>
        </w:rPr>
        <w:t xml:space="preserve"> 
Қазақстан Республикасы Білім және ғылым министрлігі мемлекеттік</w:t>
      </w:r>
      <w:r>
        <w:br/>
      </w:r>
      <w:r>
        <w:rPr>
          <w:rFonts w:ascii="Times New Roman"/>
          <w:b/>
          <w:i w:val="false"/>
          <w:color w:val="000000"/>
        </w:rPr>
        <w:t>
қызметшілерінің қызмет этикасының</w:t>
      </w:r>
      <w:r>
        <w:br/>
      </w:r>
      <w:r>
        <w:rPr>
          <w:rFonts w:ascii="Times New Roman"/>
          <w:b/>
          <w:i w:val="false"/>
          <w:color w:val="000000"/>
        </w:rPr>
        <w:t>
ҚАҒИДАЛАРЫ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Министрліктің мемлекеттік қызметшілер қызмет этикасының осы қағидалары (бұдан әрі - Қағидалар)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1999 жылғы 23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1998 жылғы 2 шілдедегі заңдарына және Қазақстан Республикасы Президентінің 2005 жылғы 3 мамырдағы № 1567 Жарлығымен бекітілген Қазақстан Республикасы мемлекеттік қызметшілерінің </w:t>
      </w:r>
      <w:r>
        <w:rPr>
          <w:rFonts w:ascii="Times New Roman"/>
          <w:b w:val="false"/>
          <w:i w:val="false"/>
          <w:color w:val="000000"/>
          <w:sz w:val="28"/>
        </w:rPr>
        <w:t>ар-намыс кодексіне</w:t>
      </w:r>
      <w:r>
        <w:rPr>
          <w:rFonts w:ascii="Times New Roman"/>
          <w:b w:val="false"/>
          <w:i w:val="false"/>
          <w:color w:val="000000"/>
          <w:sz w:val="28"/>
        </w:rPr>
        <w:t xml:space="preserve"> (Қазақстан Республикасы Мемлекеттік қызметшілерінің қызмет этикасы ережелеріне) сәйкес әзірленген.</w:t>
      </w:r>
      <w:r>
        <w:br/>
      </w:r>
      <w:r>
        <w:rPr>
          <w:rFonts w:ascii="Times New Roman"/>
          <w:b w:val="false"/>
          <w:i w:val="false"/>
          <w:color w:val="000000"/>
          <w:sz w:val="28"/>
        </w:rPr>
        <w:t>
</w:t>
      </w:r>
      <w:r>
        <w:rPr>
          <w:rFonts w:ascii="Times New Roman"/>
          <w:b w:val="false"/>
          <w:i w:val="false"/>
          <w:color w:val="000000"/>
          <w:sz w:val="28"/>
        </w:rPr>
        <w:t>
      2. Осы Қағидалар Қазақстан Республикасы Білім және ғылым министрлігінің (бұдан әрі - Министрлік) мемлекеттік қызметшілері мінез-құлқының негізгі нормаларын белгілейді.</w:t>
      </w:r>
      <w:r>
        <w:br/>
      </w:r>
      <w:r>
        <w:rPr>
          <w:rFonts w:ascii="Times New Roman"/>
          <w:b w:val="false"/>
          <w:i w:val="false"/>
          <w:color w:val="000000"/>
          <w:sz w:val="28"/>
        </w:rPr>
        <w:t>
</w:t>
      </w:r>
      <w:r>
        <w:rPr>
          <w:rFonts w:ascii="Times New Roman"/>
          <w:b w:val="false"/>
          <w:i w:val="false"/>
          <w:color w:val="000000"/>
          <w:sz w:val="28"/>
        </w:rPr>
        <w:t>
      3. Мемлекеттік қызметшілердің Қағидалар нормаларын бұлжытпай орындауы қоғамның Министрліктің қызметіне сенім білдіруі мен қолдау көрсетуінің қажетті шарты болып табылады.</w:t>
      </w:r>
      <w:r>
        <w:br/>
      </w:r>
      <w:r>
        <w:rPr>
          <w:rFonts w:ascii="Times New Roman"/>
          <w:b w:val="false"/>
          <w:i w:val="false"/>
          <w:color w:val="000000"/>
          <w:sz w:val="28"/>
        </w:rPr>
        <w:t>
</w:t>
      </w:r>
      <w:r>
        <w:rPr>
          <w:rFonts w:ascii="Times New Roman"/>
          <w:b w:val="false"/>
          <w:i w:val="false"/>
          <w:color w:val="000000"/>
          <w:sz w:val="28"/>
        </w:rPr>
        <w:t>
      4. Осы Қағидалардың мақсаттары:</w:t>
      </w:r>
      <w:r>
        <w:br/>
      </w:r>
      <w:r>
        <w:rPr>
          <w:rFonts w:ascii="Times New Roman"/>
          <w:b w:val="false"/>
          <w:i w:val="false"/>
          <w:color w:val="000000"/>
          <w:sz w:val="28"/>
        </w:rPr>
        <w:t>
      1) Министрліктің мемлекеттік қызметшілерінің жоғары корпоративтік мәдениетін қалыптастыру;</w:t>
      </w:r>
      <w:r>
        <w:br/>
      </w:r>
      <w:r>
        <w:rPr>
          <w:rFonts w:ascii="Times New Roman"/>
          <w:b w:val="false"/>
          <w:i w:val="false"/>
          <w:color w:val="000000"/>
          <w:sz w:val="28"/>
        </w:rPr>
        <w:t>
      2) Министрліктің мемлекеттік қызметшілерінің Қазақстан</w:t>
      </w:r>
      <w:r>
        <w:br/>
      </w:r>
      <w:r>
        <w:rPr>
          <w:rFonts w:ascii="Times New Roman"/>
          <w:b w:val="false"/>
          <w:i w:val="false"/>
          <w:color w:val="000000"/>
          <w:sz w:val="28"/>
        </w:rPr>
        <w:t>
Республикасының мемлекеттік қызметшілері мінез-құлқының негізгі</w:t>
      </w:r>
      <w:r>
        <w:br/>
      </w:r>
      <w:r>
        <w:rPr>
          <w:rFonts w:ascii="Times New Roman"/>
          <w:b w:val="false"/>
          <w:i w:val="false"/>
          <w:color w:val="000000"/>
          <w:sz w:val="28"/>
        </w:rPr>
        <w:t>
стандарттарын сақтауы;</w:t>
      </w:r>
      <w:r>
        <w:br/>
      </w:r>
      <w:r>
        <w:rPr>
          <w:rFonts w:ascii="Times New Roman"/>
          <w:b w:val="false"/>
          <w:i w:val="false"/>
          <w:color w:val="000000"/>
          <w:sz w:val="28"/>
        </w:rPr>
        <w:t>
      3) Министрліктің ұжымында жағымды моральдық-психологиялық</w:t>
      </w:r>
      <w:r>
        <w:br/>
      </w:r>
      <w:r>
        <w:rPr>
          <w:rFonts w:ascii="Times New Roman"/>
          <w:b w:val="false"/>
          <w:i w:val="false"/>
          <w:color w:val="000000"/>
          <w:sz w:val="28"/>
        </w:rPr>
        <w:t>
ахуал жасау және қолдау;</w:t>
      </w:r>
      <w:r>
        <w:br/>
      </w:r>
      <w:r>
        <w:rPr>
          <w:rFonts w:ascii="Times New Roman"/>
          <w:b w:val="false"/>
          <w:i w:val="false"/>
          <w:color w:val="000000"/>
          <w:sz w:val="28"/>
        </w:rPr>
        <w:t>
      4) Министрліктің имиджін нығайту және арттыру.</w:t>
      </w:r>
      <w:r>
        <w:br/>
      </w:r>
      <w:r>
        <w:rPr>
          <w:rFonts w:ascii="Times New Roman"/>
          <w:b w:val="false"/>
          <w:i w:val="false"/>
          <w:color w:val="000000"/>
          <w:sz w:val="28"/>
        </w:rPr>
        <w:t>
</w:t>
      </w:r>
      <w:r>
        <w:rPr>
          <w:rFonts w:ascii="Times New Roman"/>
          <w:b w:val="false"/>
          <w:i w:val="false"/>
          <w:color w:val="000000"/>
          <w:sz w:val="28"/>
        </w:rPr>
        <w:t>
      5. Министрліктің мемлекеттік қызметшілері қызмет этикасының</w:t>
      </w:r>
      <w:r>
        <w:br/>
      </w:r>
      <w:r>
        <w:rPr>
          <w:rFonts w:ascii="Times New Roman"/>
          <w:b w:val="false"/>
          <w:i w:val="false"/>
          <w:color w:val="000000"/>
          <w:sz w:val="28"/>
        </w:rPr>
        <w:t>
мынадай қағидаттарын басшылыққа алады:</w:t>
      </w:r>
      <w:r>
        <w:br/>
      </w:r>
      <w:r>
        <w:rPr>
          <w:rFonts w:ascii="Times New Roman"/>
          <w:b w:val="false"/>
          <w:i w:val="false"/>
          <w:color w:val="000000"/>
          <w:sz w:val="28"/>
        </w:rPr>
        <w:t>
      1) заңдылық;</w:t>
      </w:r>
      <w:r>
        <w:br/>
      </w:r>
      <w:r>
        <w:rPr>
          <w:rFonts w:ascii="Times New Roman"/>
          <w:b w:val="false"/>
          <w:i w:val="false"/>
          <w:color w:val="000000"/>
          <w:sz w:val="28"/>
        </w:rPr>
        <w:t>
      2) қазақстандық патриотизм;</w:t>
      </w:r>
      <w:r>
        <w:br/>
      </w:r>
      <w:r>
        <w:rPr>
          <w:rFonts w:ascii="Times New Roman"/>
          <w:b w:val="false"/>
          <w:i w:val="false"/>
          <w:color w:val="000000"/>
          <w:sz w:val="28"/>
        </w:rPr>
        <w:t>
      3) адалдық;</w:t>
      </w:r>
      <w:r>
        <w:br/>
      </w:r>
      <w:r>
        <w:rPr>
          <w:rFonts w:ascii="Times New Roman"/>
          <w:b w:val="false"/>
          <w:i w:val="false"/>
          <w:color w:val="000000"/>
          <w:sz w:val="28"/>
        </w:rPr>
        <w:t>
      4) әділдік;</w:t>
      </w:r>
      <w:r>
        <w:br/>
      </w:r>
      <w:r>
        <w:rPr>
          <w:rFonts w:ascii="Times New Roman"/>
          <w:b w:val="false"/>
          <w:i w:val="false"/>
          <w:color w:val="000000"/>
          <w:sz w:val="28"/>
        </w:rPr>
        <w:t>
      5) мемлекеттік қызметшілердің кәсіби шеберлігі мен құзыреттілігі;</w:t>
      </w:r>
      <w:r>
        <w:br/>
      </w:r>
      <w:r>
        <w:rPr>
          <w:rFonts w:ascii="Times New Roman"/>
          <w:b w:val="false"/>
          <w:i w:val="false"/>
          <w:color w:val="000000"/>
          <w:sz w:val="28"/>
        </w:rPr>
        <w:t>
      6) мемлекеттік қызметшілердің лауазымдық міндеттерін орындамағаны не тиісті түрде орындамағаны және өздерінің өкілеттілігін асыра пайдаланғаны үшін жеке жауапкершілігі;</w:t>
      </w:r>
      <w:r>
        <w:br/>
      </w:r>
      <w:r>
        <w:rPr>
          <w:rFonts w:ascii="Times New Roman"/>
          <w:b w:val="false"/>
          <w:i w:val="false"/>
          <w:color w:val="000000"/>
          <w:sz w:val="28"/>
        </w:rPr>
        <w:t>
      7) мемлекеттік қызметшілердің біліктілігін үздіксіз арттыруы.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Білім және ғылым министрінің 2014.10.15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Министрлік барлық мемлекеттік қызметшілер жоғарыда көрсетілген қызмет этикасының қағидаттарын сақтап, лауазымдық міндеттерін орындау кезінде жеке мүддені немесе бас пайданы көздемей, Министрліктің мүддесін басшылыққа алады деп сенеді.</w:t>
      </w:r>
      <w:r>
        <w:br/>
      </w:r>
      <w:r>
        <w:rPr>
          <w:rFonts w:ascii="Times New Roman"/>
          <w:b w:val="false"/>
          <w:i w:val="false"/>
          <w:color w:val="000000"/>
          <w:sz w:val="28"/>
        </w:rPr>
        <w:t>
</w:t>
      </w:r>
      <w:r>
        <w:rPr>
          <w:rFonts w:ascii="Times New Roman"/>
          <w:b w:val="false"/>
          <w:i w:val="false"/>
          <w:color w:val="000000"/>
          <w:sz w:val="28"/>
        </w:rPr>
        <w:t>
      7. Жұмысқа қабылдау кезінде Министрлік қандай да болмасын белгілер бойынша ешқандай кемсітушілікке жол бермейді. Кадрларды іріктеу мен қолдау тек олардың кәсіби қабілеті, білімі мен біліктілігі негізінде жүзеге асырылады.</w:t>
      </w:r>
      <w:r>
        <w:br/>
      </w:r>
      <w:r>
        <w:rPr>
          <w:rFonts w:ascii="Times New Roman"/>
          <w:b w:val="false"/>
          <w:i w:val="false"/>
          <w:color w:val="000000"/>
          <w:sz w:val="28"/>
        </w:rPr>
        <w:t>
</w:t>
      </w:r>
      <w:r>
        <w:rPr>
          <w:rFonts w:ascii="Times New Roman"/>
          <w:b w:val="false"/>
          <w:i w:val="false"/>
          <w:color w:val="000000"/>
          <w:sz w:val="28"/>
        </w:rPr>
        <w:t>
      8. Министрліктің басшылығы:</w:t>
      </w:r>
      <w:r>
        <w:br/>
      </w:r>
      <w:r>
        <w:rPr>
          <w:rFonts w:ascii="Times New Roman"/>
          <w:b w:val="false"/>
          <w:i w:val="false"/>
          <w:color w:val="000000"/>
          <w:sz w:val="28"/>
        </w:rPr>
        <w:t>
      1) өз міндеттерін тиісті түрде орындағаны, жұмысты нақты</w:t>
      </w:r>
      <w:r>
        <w:br/>
      </w:r>
      <w:r>
        <w:rPr>
          <w:rFonts w:ascii="Times New Roman"/>
          <w:b w:val="false"/>
          <w:i w:val="false"/>
          <w:color w:val="000000"/>
          <w:sz w:val="28"/>
        </w:rPr>
        <w:t>
қалыптасқан жағдайды ескере отырып ұйымдастырғаны және жоспарлағаны;</w:t>
      </w:r>
      <w:r>
        <w:br/>
      </w:r>
      <w:r>
        <w:rPr>
          <w:rFonts w:ascii="Times New Roman"/>
          <w:b w:val="false"/>
          <w:i w:val="false"/>
          <w:color w:val="000000"/>
          <w:sz w:val="28"/>
        </w:rPr>
        <w:t>
      2) қарамағындағы мемлекеттік қызметшілерден олардың қызметтік міндеттерінен тыс тапсырмалар орындауды талап етпеуі; басқа адамдарды құқыққа қайшы теріс қылықтар жасауға мәжбүрлемегені;</w:t>
      </w:r>
      <w:r>
        <w:br/>
      </w:r>
      <w:r>
        <w:rPr>
          <w:rFonts w:ascii="Times New Roman"/>
          <w:b w:val="false"/>
          <w:i w:val="false"/>
          <w:color w:val="000000"/>
          <w:sz w:val="28"/>
        </w:rPr>
        <w:t>
      3) өзі басқарып отырған бөлімшедегі мемлекеттік қызметшілердің лауазымдық міндеттерін, тапсырмаларды сапалы орындауына жауапты болғаны;</w:t>
      </w:r>
      <w:r>
        <w:br/>
      </w:r>
      <w:r>
        <w:rPr>
          <w:rFonts w:ascii="Times New Roman"/>
          <w:b w:val="false"/>
          <w:i w:val="false"/>
          <w:color w:val="000000"/>
          <w:sz w:val="28"/>
        </w:rPr>
        <w:t>
      4) адамгершілік мінез-құлықтың үлгісі болғаны;</w:t>
      </w:r>
      <w:r>
        <w:br/>
      </w:r>
      <w:r>
        <w:rPr>
          <w:rFonts w:ascii="Times New Roman"/>
          <w:b w:val="false"/>
          <w:i w:val="false"/>
          <w:color w:val="000000"/>
          <w:sz w:val="28"/>
        </w:rPr>
        <w:t>
      5) қызметтік міндеттерін тиімді орындау үшін өзінің кәсіби деңгейі мен біліктілігін арттырғаны;</w:t>
      </w:r>
      <w:r>
        <w:br/>
      </w:r>
      <w:r>
        <w:rPr>
          <w:rFonts w:ascii="Times New Roman"/>
          <w:b w:val="false"/>
          <w:i w:val="false"/>
          <w:color w:val="000000"/>
          <w:sz w:val="28"/>
        </w:rPr>
        <w:t>
      6)әділ болғаны, өзінің кәсіби қызметіне басқаның ықпал етуіне жол бермегені;</w:t>
      </w:r>
      <w:r>
        <w:br/>
      </w:r>
      <w:r>
        <w:rPr>
          <w:rFonts w:ascii="Times New Roman"/>
          <w:b w:val="false"/>
          <w:i w:val="false"/>
          <w:color w:val="000000"/>
          <w:sz w:val="28"/>
        </w:rPr>
        <w:t>
      7) өзіне жүктелген міндеттерді дұрыс орындағанына күмән тудыратын кез келген іс-әрекеттер мен шешімдерден аулақ болғаны;</w:t>
      </w:r>
      <w:r>
        <w:br/>
      </w:r>
      <w:r>
        <w:rPr>
          <w:rFonts w:ascii="Times New Roman"/>
          <w:b w:val="false"/>
          <w:i w:val="false"/>
          <w:color w:val="000000"/>
          <w:sz w:val="28"/>
        </w:rPr>
        <w:t>
      8) өзінің лауазымдық міндеттерін орындау процесінде шыдамдылық танытқаны, сыпайы, әдепті болғаны және басқа адамдарға құрмет көрсеткені және осы қасиеттерді қарамағындағы қызметкерлерден талап еткені;</w:t>
      </w:r>
      <w:r>
        <w:br/>
      </w:r>
      <w:r>
        <w:rPr>
          <w:rFonts w:ascii="Times New Roman"/>
          <w:b w:val="false"/>
          <w:i w:val="false"/>
          <w:color w:val="000000"/>
          <w:sz w:val="28"/>
        </w:rPr>
        <w:t>
      9) қарамағында қызметкерлердің сыбайлас жемқорлыққа қарсы күрес туралы заңнаманы сақтауын жеке бақылауға алуды, сыбайлас жемқорлық көріністерінің алдын алу бойынша уақытылы және жан-жақты шаралар қабылдауды қамтамасыз еткені;</w:t>
      </w:r>
      <w:r>
        <w:br/>
      </w:r>
      <w:r>
        <w:rPr>
          <w:rFonts w:ascii="Times New Roman"/>
          <w:b w:val="false"/>
          <w:i w:val="false"/>
          <w:color w:val="000000"/>
          <w:sz w:val="28"/>
        </w:rPr>
        <w:t>
      10) осы Қағидалар талаптарының бұзылу фактілеріне түбегейлі ден</w:t>
      </w:r>
      <w:r>
        <w:br/>
      </w:r>
      <w:r>
        <w:rPr>
          <w:rFonts w:ascii="Times New Roman"/>
          <w:b w:val="false"/>
          <w:i w:val="false"/>
          <w:color w:val="000000"/>
          <w:sz w:val="28"/>
        </w:rPr>
        <w:t>
қойғаны, кінәлі адамдардың жауаптылығымен қатар, өзінің жеке</w:t>
      </w:r>
      <w:r>
        <w:br/>
      </w:r>
      <w:r>
        <w:rPr>
          <w:rFonts w:ascii="Times New Roman"/>
          <w:b w:val="false"/>
          <w:i w:val="false"/>
          <w:color w:val="000000"/>
          <w:sz w:val="28"/>
        </w:rPr>
        <w:t>
жауаптылығы мәселесін қоюға да дайын болғаны жөн.</w:t>
      </w:r>
      <w:r>
        <w:br/>
      </w:r>
      <w:r>
        <w:rPr>
          <w:rFonts w:ascii="Times New Roman"/>
          <w:b w:val="false"/>
          <w:i w:val="false"/>
          <w:color w:val="000000"/>
          <w:sz w:val="28"/>
        </w:rPr>
        <w:t>
</w:t>
      </w:r>
      <w:r>
        <w:rPr>
          <w:rFonts w:ascii="Times New Roman"/>
          <w:b w:val="false"/>
          <w:i w:val="false"/>
          <w:color w:val="000000"/>
          <w:sz w:val="28"/>
        </w:rPr>
        <w:t>
      9. Министрліктің құрылымдық бөлімшелерінің басшылары:</w:t>
      </w:r>
      <w:r>
        <w:br/>
      </w:r>
      <w:r>
        <w:rPr>
          <w:rFonts w:ascii="Times New Roman"/>
          <w:b w:val="false"/>
          <w:i w:val="false"/>
          <w:color w:val="000000"/>
          <w:sz w:val="28"/>
        </w:rPr>
        <w:t>
      1) ұжымда жұмыстың жайлылығы деңгейімен, кеңпейіл және шынайы</w:t>
      </w:r>
      <w:r>
        <w:br/>
      </w:r>
      <w:r>
        <w:rPr>
          <w:rFonts w:ascii="Times New Roman"/>
          <w:b w:val="false"/>
          <w:i w:val="false"/>
          <w:color w:val="000000"/>
          <w:sz w:val="28"/>
        </w:rPr>
        <w:t>
өзара қарым-қатынастармен, ұжымның оң дәстүрлерімен сипатталатын</w:t>
      </w:r>
      <w:r>
        <w:br/>
      </w:r>
      <w:r>
        <w:rPr>
          <w:rFonts w:ascii="Times New Roman"/>
          <w:b w:val="false"/>
          <w:i w:val="false"/>
          <w:color w:val="000000"/>
          <w:sz w:val="28"/>
        </w:rPr>
        <w:t>
қолайлы моральдық-психологиялық ахуалды қамтамасыз еткені;</w:t>
      </w:r>
      <w:r>
        <w:br/>
      </w:r>
      <w:r>
        <w:rPr>
          <w:rFonts w:ascii="Times New Roman"/>
          <w:b w:val="false"/>
          <w:i w:val="false"/>
          <w:color w:val="000000"/>
          <w:sz w:val="28"/>
        </w:rPr>
        <w:t>
      2) Министрліктің стратегиялық мақсаттарына қол жеткізуге</w:t>
      </w:r>
      <w:r>
        <w:br/>
      </w:r>
      <w:r>
        <w:rPr>
          <w:rFonts w:ascii="Times New Roman"/>
          <w:b w:val="false"/>
          <w:i w:val="false"/>
          <w:color w:val="000000"/>
          <w:sz w:val="28"/>
        </w:rPr>
        <w:t>
бағытталған пікірлес ұжымды кұра отырып, қарамағындағы мемлекеттік қызметшілердің бойында ортақ іске жанашырлық сезімін дамытуға ұмтылғаны;</w:t>
      </w:r>
      <w:r>
        <w:br/>
      </w:r>
      <w:r>
        <w:rPr>
          <w:rFonts w:ascii="Times New Roman"/>
          <w:b w:val="false"/>
          <w:i w:val="false"/>
          <w:color w:val="000000"/>
          <w:sz w:val="28"/>
        </w:rPr>
        <w:t>
      3) ұжымда іскерлік өзара қарым-қатынасты және сындарлы</w:t>
      </w:r>
      <w:r>
        <w:br/>
      </w:r>
      <w:r>
        <w:rPr>
          <w:rFonts w:ascii="Times New Roman"/>
          <w:b w:val="false"/>
          <w:i w:val="false"/>
          <w:color w:val="000000"/>
          <w:sz w:val="28"/>
        </w:rPr>
        <w:t>
ынтымақтастықты орнату мен нығайтуға ықпал жасауға;</w:t>
      </w:r>
      <w:r>
        <w:br/>
      </w:r>
      <w:r>
        <w:rPr>
          <w:rFonts w:ascii="Times New Roman"/>
          <w:b w:val="false"/>
          <w:i w:val="false"/>
          <w:color w:val="000000"/>
          <w:sz w:val="28"/>
        </w:rPr>
        <w:t>
      4) қол астындағылардың жеке басының қадір-қасиетін қадірлегені,</w:t>
      </w:r>
      <w:r>
        <w:br/>
      </w:r>
      <w:r>
        <w:rPr>
          <w:rFonts w:ascii="Times New Roman"/>
          <w:b w:val="false"/>
          <w:i w:val="false"/>
          <w:color w:val="000000"/>
          <w:sz w:val="28"/>
        </w:rPr>
        <w:t>
олардың өз кәсіби пікірінің бар болу құқықтарына түсінушілікпен қарағаны, әсіресе ол пікір оның өз пікірінен ерекше болған жағдайда, қол астындағылармен қарым-қатынаста әділеттілік көрсеткені;</w:t>
      </w:r>
      <w:r>
        <w:br/>
      </w:r>
      <w:r>
        <w:rPr>
          <w:rFonts w:ascii="Times New Roman"/>
          <w:b w:val="false"/>
          <w:i w:val="false"/>
          <w:color w:val="000000"/>
          <w:sz w:val="28"/>
        </w:rPr>
        <w:t>
      5) сыбыс пен өсек-аяңның таралуын, әділетсіздік көріністерін</w:t>
      </w:r>
      <w:r>
        <w:br/>
      </w:r>
      <w:r>
        <w:rPr>
          <w:rFonts w:ascii="Times New Roman"/>
          <w:b w:val="false"/>
          <w:i w:val="false"/>
          <w:color w:val="000000"/>
          <w:sz w:val="28"/>
        </w:rPr>
        <w:t>
болдырмай, бағынысты қызметкерлердің өзара қарым-қатынастарын</w:t>
      </w:r>
      <w:r>
        <w:br/>
      </w:r>
      <w:r>
        <w:rPr>
          <w:rFonts w:ascii="Times New Roman"/>
          <w:b w:val="false"/>
          <w:i w:val="false"/>
          <w:color w:val="000000"/>
          <w:sz w:val="28"/>
        </w:rPr>
        <w:t>
этикалық нормалар негізінде реттегені жөн.</w:t>
      </w:r>
      <w:r>
        <w:br/>
      </w:r>
      <w:r>
        <w:rPr>
          <w:rFonts w:ascii="Times New Roman"/>
          <w:b w:val="false"/>
          <w:i w:val="false"/>
          <w:color w:val="000000"/>
          <w:sz w:val="28"/>
        </w:rPr>
        <w:t>
</w:t>
      </w:r>
      <w:r>
        <w:rPr>
          <w:rFonts w:ascii="Times New Roman"/>
          <w:b w:val="false"/>
          <w:i w:val="false"/>
          <w:color w:val="000000"/>
          <w:sz w:val="28"/>
        </w:rPr>
        <w:t>
      10. Министрліктің мемлекеттік қызметшілері:</w:t>
      </w:r>
      <w:r>
        <w:br/>
      </w:r>
      <w:r>
        <w:rPr>
          <w:rFonts w:ascii="Times New Roman"/>
          <w:b w:val="false"/>
          <w:i w:val="false"/>
          <w:color w:val="000000"/>
          <w:sz w:val="28"/>
        </w:rPr>
        <w:t>
      1) адал, әділ, қарапайым да сыпайы болуға, азаматтармен және өзінің әріптестерімен қатынас жасау кезінде сыпайылылық пен әдептілік сақтауға;</w:t>
      </w:r>
      <w:r>
        <w:br/>
      </w:r>
      <w:r>
        <w:rPr>
          <w:rFonts w:ascii="Times New Roman"/>
          <w:b w:val="false"/>
          <w:i w:val="false"/>
          <w:color w:val="000000"/>
          <w:sz w:val="28"/>
        </w:rPr>
        <w:t>
      2) Министрліктің мемлекеттік қызметшісі деген атақтың беделін</w:t>
      </w:r>
      <w:r>
        <w:br/>
      </w:r>
      <w:r>
        <w:rPr>
          <w:rFonts w:ascii="Times New Roman"/>
          <w:b w:val="false"/>
          <w:i w:val="false"/>
          <w:color w:val="000000"/>
          <w:sz w:val="28"/>
        </w:rPr>
        <w:t>
түсіруге ықпал ететін іс-әрекеттер жасауға жол бермеуге;</w:t>
      </w:r>
      <w:r>
        <w:br/>
      </w:r>
      <w:r>
        <w:rPr>
          <w:rFonts w:ascii="Times New Roman"/>
          <w:b w:val="false"/>
          <w:i w:val="false"/>
          <w:color w:val="000000"/>
          <w:sz w:val="28"/>
        </w:rPr>
        <w:t>
      3) азаматтардың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4) кімге болса да басымдық бермеуге, қызметтік міндеттерін орындау кезінде кімнің де болсын ықпалынан тәуелсіз болуға;</w:t>
      </w:r>
      <w:r>
        <w:br/>
      </w:r>
      <w:r>
        <w:rPr>
          <w:rFonts w:ascii="Times New Roman"/>
          <w:b w:val="false"/>
          <w:i w:val="false"/>
          <w:color w:val="000000"/>
          <w:sz w:val="28"/>
        </w:rPr>
        <w:t>
      5) басқа мемлекеттік қызметшілер тарапынан Қағидалар нормаларын бұзу фактілерін болдырмауға және олардың жолын кесуге;</w:t>
      </w:r>
      <w:r>
        <w:br/>
      </w:r>
      <w:r>
        <w:rPr>
          <w:rFonts w:ascii="Times New Roman"/>
          <w:b w:val="false"/>
          <w:i w:val="false"/>
          <w:color w:val="000000"/>
          <w:sz w:val="28"/>
        </w:rPr>
        <w:t>
      6) Өзінің іс-әрекеттерімен қоғам тарапынан негізді сынға себепкер болмауға, сынағаны үшін қудалауға жол бермеуге, орынды сындарлы кемшіліктерді жою мен өзінің қызметін жақсарту үшін пайдалануға;</w:t>
      </w:r>
      <w:r>
        <w:br/>
      </w:r>
      <w:r>
        <w:rPr>
          <w:rFonts w:ascii="Times New Roman"/>
          <w:b w:val="false"/>
          <w:i w:val="false"/>
          <w:color w:val="000000"/>
          <w:sz w:val="28"/>
        </w:rPr>
        <w:t>
      7) басқаның пікіріне құлақ асуға;</w:t>
      </w:r>
      <w:r>
        <w:br/>
      </w:r>
      <w:r>
        <w:rPr>
          <w:rFonts w:ascii="Times New Roman"/>
          <w:b w:val="false"/>
          <w:i w:val="false"/>
          <w:color w:val="000000"/>
          <w:sz w:val="28"/>
        </w:rPr>
        <w:t>
      8) сөзі мен ісінің бір жерден шығуын қамтамасыз етуге, берген</w:t>
      </w:r>
      <w:r>
        <w:br/>
      </w:r>
      <w:r>
        <w:rPr>
          <w:rFonts w:ascii="Times New Roman"/>
          <w:b w:val="false"/>
          <w:i w:val="false"/>
          <w:color w:val="000000"/>
          <w:sz w:val="28"/>
        </w:rPr>
        <w:t>
уәделерін орындауға;</w:t>
      </w:r>
      <w:r>
        <w:br/>
      </w:r>
      <w:r>
        <w:rPr>
          <w:rFonts w:ascii="Times New Roman"/>
          <w:b w:val="false"/>
          <w:i w:val="false"/>
          <w:color w:val="000000"/>
          <w:sz w:val="28"/>
        </w:rPr>
        <w:t>
      9) өзінің қателерін жасырмауға/мойындауға;</w:t>
      </w:r>
      <w:r>
        <w:br/>
      </w:r>
      <w:r>
        <w:rPr>
          <w:rFonts w:ascii="Times New Roman"/>
          <w:b w:val="false"/>
          <w:i w:val="false"/>
          <w:color w:val="000000"/>
          <w:sz w:val="28"/>
        </w:rPr>
        <w:t>
      10) дөрекілікке, адамдық қадір-қасиетін кемсітуге, жөнсіздік, орынсыз мінез-құлық көрсетуге жол бермеуге;</w:t>
      </w:r>
      <w:r>
        <w:br/>
      </w:r>
      <w:r>
        <w:rPr>
          <w:rFonts w:ascii="Times New Roman"/>
          <w:b w:val="false"/>
          <w:i w:val="false"/>
          <w:color w:val="000000"/>
          <w:sz w:val="28"/>
        </w:rPr>
        <w:t>
      11) Министрліктің басқа мемлекеттік қызметшілерінің функционалдық міндеттерін орындауына кедергі келтіретін іс-әрекеттерге жол бермеуге;</w:t>
      </w:r>
      <w:r>
        <w:br/>
      </w:r>
      <w:r>
        <w:rPr>
          <w:rFonts w:ascii="Times New Roman"/>
          <w:b w:val="false"/>
          <w:i w:val="false"/>
          <w:color w:val="000000"/>
          <w:sz w:val="28"/>
        </w:rPr>
        <w:t>
      12) әріптестер мен азаматтарға кез келген жағдайда төзімділік пен әдептілік танытқаны, агресивті мінез-құлық, дөрекілік көрсетпегені, сондай-ақ қызметтес әріптестерімен тілдескенде нормативтік емес лексика қолдануға жол бермегені;</w:t>
      </w:r>
      <w:r>
        <w:br/>
      </w:r>
      <w:r>
        <w:rPr>
          <w:rFonts w:ascii="Times New Roman"/>
          <w:b w:val="false"/>
          <w:i w:val="false"/>
          <w:color w:val="000000"/>
          <w:sz w:val="28"/>
        </w:rPr>
        <w:t>
      13) өз әріптестері туралы олардың жеке басының қадір-қасиетін және кәсібилігіне нұқсан келтіретін ақпараттар таратпағаны;</w:t>
      </w:r>
      <w:r>
        <w:br/>
      </w:r>
      <w:r>
        <w:rPr>
          <w:rFonts w:ascii="Times New Roman"/>
          <w:b w:val="false"/>
          <w:i w:val="false"/>
          <w:color w:val="000000"/>
          <w:sz w:val="28"/>
        </w:rPr>
        <w:t>
      14) Министрліктің іскерлік беделі мен имиджіне тікелей немесе жанама түрде нұқсан келтіретін дау-жанжалдарға жол бермегені;</w:t>
      </w:r>
      <w:r>
        <w:br/>
      </w:r>
      <w:r>
        <w:rPr>
          <w:rFonts w:ascii="Times New Roman"/>
          <w:b w:val="false"/>
          <w:i w:val="false"/>
          <w:color w:val="000000"/>
          <w:sz w:val="28"/>
        </w:rPr>
        <w:t>
      15) мемлекеттік қызметтің беделіне нұқсан келтірмей, пікірсайысты әдепті түрде жүргізгені;</w:t>
      </w:r>
      <w:r>
        <w:br/>
      </w:r>
      <w:r>
        <w:rPr>
          <w:rFonts w:ascii="Times New Roman"/>
          <w:b w:val="false"/>
          <w:i w:val="false"/>
          <w:color w:val="000000"/>
          <w:sz w:val="28"/>
        </w:rPr>
        <w:t>
      16) Мемлекеттік саясат және қызметтік ісінің мәселелері жөніндегі өз пікірін, егер ол жариялауға рұқсат етілмеген қызметтік ақпаратты ашатын болса,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білдірмегені;</w:t>
      </w:r>
      <w:r>
        <w:br/>
      </w:r>
      <w:r>
        <w:rPr>
          <w:rFonts w:ascii="Times New Roman"/>
          <w:b w:val="false"/>
          <w:i w:val="false"/>
          <w:color w:val="000000"/>
          <w:sz w:val="28"/>
        </w:rPr>
        <w:t>
      17) Министрліктің және Министрліктің мемлекеттік қызметшілерінің қызметі мәселелері бойынша ақпаратты Министрліктің атынан жарияламағаны;</w:t>
      </w:r>
      <w:r>
        <w:br/>
      </w:r>
      <w:r>
        <w:rPr>
          <w:rFonts w:ascii="Times New Roman"/>
          <w:b w:val="false"/>
          <w:i w:val="false"/>
          <w:color w:val="000000"/>
          <w:sz w:val="28"/>
        </w:rPr>
        <w:t>
      18) сыбайлас жемқорлық көріністеріне қарсы тұрғаны;</w:t>
      </w:r>
      <w:r>
        <w:br/>
      </w:r>
      <w:r>
        <w:rPr>
          <w:rFonts w:ascii="Times New Roman"/>
          <w:b w:val="false"/>
          <w:i w:val="false"/>
          <w:color w:val="000000"/>
          <w:sz w:val="28"/>
        </w:rPr>
        <w:t>
      19) Министрліктің мемлекеттік қызметшісіне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қолданғаны;</w:t>
      </w:r>
      <w:r>
        <w:br/>
      </w:r>
      <w:r>
        <w:rPr>
          <w:rFonts w:ascii="Times New Roman"/>
          <w:b w:val="false"/>
          <w:i w:val="false"/>
          <w:color w:val="000000"/>
          <w:sz w:val="28"/>
        </w:rPr>
        <w:t>
      20) өзінің қызметтік міндеттерін атқару кезеңінде киімнің іскерлік қалпын, іскерлік этикетті ұстанғаны;</w:t>
      </w:r>
      <w:r>
        <w:br/>
      </w:r>
      <w:r>
        <w:rPr>
          <w:rFonts w:ascii="Times New Roman"/>
          <w:b w:val="false"/>
          <w:i w:val="false"/>
          <w:color w:val="000000"/>
          <w:sz w:val="28"/>
        </w:rPr>
        <w:t>
      21) қызметтен тыс уақытта қоғамға жат мінез-құлық жағдайларына жол бермегені жөн.</w:t>
      </w:r>
      <w:r>
        <w:br/>
      </w:r>
      <w:r>
        <w:rPr>
          <w:rFonts w:ascii="Times New Roman"/>
          <w:b w:val="false"/>
          <w:i w:val="false"/>
          <w:color w:val="000000"/>
          <w:sz w:val="28"/>
        </w:rPr>
        <w:t>
</w:t>
      </w:r>
      <w:r>
        <w:rPr>
          <w:rFonts w:ascii="Times New Roman"/>
          <w:b w:val="false"/>
          <w:i w:val="false"/>
          <w:color w:val="000000"/>
          <w:sz w:val="28"/>
        </w:rPr>
        <w:t>
      11. Қызметтік этика мәселелерін және/немесе қызметтік этика қағидаттарының бұзылу жағдайларын Министрліктің мемлекеттік қызметшілері өздерінің тікелей басшысымен немесе Қағидалар нормаларын тікелей басшының өзі бұзған жағдайда, деңгейі бойынша келесі басшымен бірге талқылауына болады. Егер талқылау нәтижелері бойынша қолайлы шешім табылмаса, ұсынымдар алу және/немесе тиісті шаралар қабылдау үшін тиісті проблема туралы персоналды басқару қызметін (кадр қызметін) хабардар еткен жөн. Қалыптасқан жағдайды шешу кезінде Министрлік тексерілген фактілер мен сенімді ақпаратты басшылыққа алады.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