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5373" w14:textId="7f15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 балықшы және қорықшы куәліктерінің нысандары мен оларды беру қағидаларын бекіту туралы" Қазақстан Республикасы Ауыл шаруашылығы министрінің 2010 жылғы 29 сәуірдегі № 301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 және су ресурстары министрінің 2013 жылғы 29 қарашадағы № 362-Ө бұйрығы. Қазақстан Республикасының Әділет министрлігінде 2013 жылы 20 желтоқсанда № 9006 тіркелді. Күші жойылды - Қазақстан Республикасы Премьер-Министрінің орынбасары – Қазақстан Республикасы Ауыл шаруашылығы министрінің 2018 жылғы 2 ақпандағы № 60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02.02.2018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Заңның 9-бабы 1-тармағының </w:t>
      </w:r>
      <w:r>
        <w:rPr>
          <w:rFonts w:ascii="Times New Roman"/>
          <w:b w:val="false"/>
          <w:i w:val="false"/>
          <w:color w:val="000000"/>
          <w:sz w:val="28"/>
        </w:rPr>
        <w:t>10)тармақшасына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"Аңшы, балықшы және қорықшы куәліктерінің нысандары мен оларды беру қағидаларын бекіту туралы" Қазақстан Республикасы Ауыл шаруашылығы министрінің 2010 жылғы 29 сәуірдегі № 301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тіркеудің тізімінде № 6261 болып тіркелген, "Егемен Қазақстан" газетінде 2011 жылы 2 сәуірдегі № 124-127 (26529) сандарда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аңшы куәлігі </w:t>
      </w:r>
      <w:r>
        <w:rPr>
          <w:rFonts w:ascii="Times New Roman"/>
          <w:b w:val="false"/>
          <w:i w:val="false"/>
          <w:color w:val="000000"/>
          <w:sz w:val="28"/>
        </w:rPr>
        <w:t>нысанында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4-парақ мынадай жаңа редакцияда жазылсын:</w:t>
      </w:r>
    </w:p>
    <w:bookmarkEnd w:id="3"/>
    <w:bookmarkStart w:name="z5" w:id="4"/>
    <w:p>
      <w:pPr>
        <w:spacing w:after="0"/>
        <w:ind w:left="0"/>
        <w:jc w:val="both"/>
      </w:pPr>
      <w:r>
        <w:rPr>
          <w:rFonts w:ascii="Times New Roman"/>
          <w:b w:val="false"/>
          <w:i w:val="false"/>
          <w:color w:val="000000"/>
          <w:sz w:val="28"/>
        </w:rPr>
        <w:t>
      "4-парақ</w:t>
      </w:r>
    </w:p>
    <w:bookmarkEnd w:id="4"/>
    <w:bookmarkStart w:name="z6" w:id="5"/>
    <w:p>
      <w:pPr>
        <w:spacing w:after="0"/>
        <w:ind w:left="0"/>
        <w:jc w:val="both"/>
      </w:pPr>
      <w:r>
        <w:rPr>
          <w:rFonts w:ascii="Times New Roman"/>
          <w:b w:val="false"/>
          <w:i w:val="false"/>
          <w:color w:val="000000"/>
          <w:sz w:val="28"/>
        </w:rPr>
        <w:t>
      (куәлік мұқабасының ішкі оң жағына желімделеді)</w:t>
      </w:r>
    </w:p>
    <w:bookmarkEnd w:id="5"/>
    <w:p>
      <w:pPr>
        <w:spacing w:after="0"/>
        <w:ind w:left="0"/>
        <w:jc w:val="both"/>
      </w:pPr>
      <w:r>
        <w:rPr>
          <w:rFonts w:ascii="Times New Roman"/>
          <w:b w:val="false"/>
          <w:i w:val="false"/>
          <w:color w:val="000000"/>
          <w:sz w:val="28"/>
        </w:rPr>
        <w:t>
      Куәлік тіркелді:</w:t>
      </w:r>
    </w:p>
    <w:p>
      <w:pPr>
        <w:spacing w:after="0"/>
        <w:ind w:left="0"/>
        <w:jc w:val="both"/>
      </w:pPr>
      <w:r>
        <w:rPr>
          <w:rFonts w:ascii="Times New Roman"/>
          <w:b w:val="false"/>
          <w:i w:val="false"/>
          <w:color w:val="000000"/>
          <w:sz w:val="28"/>
        </w:rPr>
        <w:t>
            "__"  _________ 20 ___ ж. "____" ____________________ 20 ___ ж.</w:t>
      </w:r>
    </w:p>
    <w:p>
      <w:pPr>
        <w:spacing w:after="0"/>
        <w:ind w:left="0"/>
        <w:jc w:val="both"/>
      </w:pPr>
      <w:r>
        <w:rPr>
          <w:rFonts w:ascii="Times New Roman"/>
          <w:b w:val="false"/>
          <w:i w:val="false"/>
          <w:color w:val="000000"/>
          <w:sz w:val="28"/>
        </w:rPr>
        <w:t>
            "__"  _________ 20 ___ ж. "____" ____________________ 20 ___ ж.</w:t>
      </w:r>
    </w:p>
    <w:p>
      <w:pPr>
        <w:spacing w:after="0"/>
        <w:ind w:left="0"/>
        <w:jc w:val="both"/>
      </w:pPr>
      <w:r>
        <w:rPr>
          <w:rFonts w:ascii="Times New Roman"/>
          <w:b w:val="false"/>
          <w:i w:val="false"/>
          <w:color w:val="000000"/>
          <w:sz w:val="28"/>
        </w:rPr>
        <w:t>
            "__"  _________ 20 ___ ж. "____" ____________________ 20 ___ ж.</w:t>
      </w:r>
    </w:p>
    <w:p>
      <w:pPr>
        <w:spacing w:after="0"/>
        <w:ind w:left="0"/>
        <w:jc w:val="both"/>
      </w:pPr>
      <w:r>
        <w:rPr>
          <w:rFonts w:ascii="Times New Roman"/>
          <w:b w:val="false"/>
          <w:i w:val="false"/>
          <w:color w:val="000000"/>
          <w:sz w:val="28"/>
        </w:rPr>
        <w:t>
            "__"  _________ 20 ___ ж. "____" ____________________ 20 ___ ж.</w:t>
      </w:r>
    </w:p>
    <w:p>
      <w:pPr>
        <w:spacing w:after="0"/>
        <w:ind w:left="0"/>
        <w:jc w:val="both"/>
      </w:pPr>
      <w:r>
        <w:rPr>
          <w:rFonts w:ascii="Times New Roman"/>
          <w:b w:val="false"/>
          <w:i w:val="false"/>
          <w:color w:val="000000"/>
          <w:sz w:val="28"/>
        </w:rPr>
        <w:t>
            "__"  _________ 20 ___ ж. "____" ____________________ 20 ___ ж.</w:t>
      </w:r>
    </w:p>
    <w:bookmarkStart w:name="z7" w:id="6"/>
    <w:p>
      <w:pPr>
        <w:spacing w:after="0"/>
        <w:ind w:left="0"/>
        <w:jc w:val="both"/>
      </w:pPr>
      <w:r>
        <w:rPr>
          <w:rFonts w:ascii="Times New Roman"/>
          <w:b w:val="false"/>
          <w:i w:val="false"/>
          <w:color w:val="000000"/>
          <w:sz w:val="28"/>
        </w:rPr>
        <w:t xml:space="preserve">
            көрсетілген бұйрықпен бекітілген Аңшы, балықшы және қорықшы куәліктерін беру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9" w:id="7"/>
    <w:p>
      <w:pPr>
        <w:spacing w:after="0"/>
        <w:ind w:left="0"/>
        <w:jc w:val="both"/>
      </w:pPr>
      <w:r>
        <w:rPr>
          <w:rFonts w:ascii="Times New Roman"/>
          <w:b w:val="false"/>
          <w:i w:val="false"/>
          <w:color w:val="000000"/>
          <w:sz w:val="28"/>
        </w:rPr>
        <w:t>
      "3. Аңшы куәлігін тұрғылықты жері бойынша 10 жылға аңшылар мен аңшылық шаруашылығы субъектілері қоғамдық бірлестіктерінің республикалық қауымдастығының (бұдан әрі - қауымдастық) филиалдары мен өкілдіктері береді.</w:t>
      </w:r>
    </w:p>
    <w:bookmarkEnd w:id="7"/>
    <w:bookmarkStart w:name="z10" w:id="8"/>
    <w:p>
      <w:pPr>
        <w:spacing w:after="0"/>
        <w:ind w:left="0"/>
        <w:jc w:val="both"/>
      </w:pPr>
      <w:r>
        <w:rPr>
          <w:rFonts w:ascii="Times New Roman"/>
          <w:b w:val="false"/>
          <w:i w:val="false"/>
          <w:color w:val="000000"/>
          <w:sz w:val="28"/>
        </w:rPr>
        <w:t>
      Аңшы куәліктерін жыл сайын тіркеуді қауымдастық жүргізеді.";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жаңа редакцияда жазылсын:</w:t>
      </w:r>
    </w:p>
    <w:p>
      <w:pPr>
        <w:spacing w:after="0"/>
        <w:ind w:left="0"/>
        <w:jc w:val="both"/>
      </w:pPr>
      <w:r>
        <w:rPr>
          <w:rFonts w:ascii="Times New Roman"/>
          <w:b w:val="false"/>
          <w:i w:val="false"/>
          <w:color w:val="000000"/>
          <w:sz w:val="28"/>
        </w:rPr>
        <w:t>
      "5. Жеке тұлғалар аңшылық минимумы бойынша емтихан тапсырғанға дейін аңшылық минимумы бағдарламасы бойынша даярлық курсынан өтеді.</w:t>
      </w:r>
    </w:p>
    <w:bookmarkStart w:name="z12" w:id="9"/>
    <w:p>
      <w:pPr>
        <w:spacing w:after="0"/>
        <w:ind w:left="0"/>
        <w:jc w:val="both"/>
      </w:pPr>
      <w:r>
        <w:rPr>
          <w:rFonts w:ascii="Times New Roman"/>
          <w:b w:val="false"/>
          <w:i w:val="false"/>
          <w:color w:val="000000"/>
          <w:sz w:val="28"/>
        </w:rPr>
        <w:t>
      Аңшылық минимумы бағдарламасы бойынша даярлық курсынан өткеннен кейін жеке тұлғаға қолданылу мерзімі 1 жылдық сертификат беріледі, осы мерзім ішінде жеке тұлға аңшылық минимумы бойынша емтихан тапсырады.";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жаңа редакцияда жазылсын:</w:t>
      </w:r>
    </w:p>
    <w:bookmarkStart w:name="z14" w:id="10"/>
    <w:p>
      <w:pPr>
        <w:spacing w:after="0"/>
        <w:ind w:left="0"/>
        <w:jc w:val="both"/>
      </w:pPr>
      <w:r>
        <w:rPr>
          <w:rFonts w:ascii="Times New Roman"/>
          <w:b w:val="false"/>
          <w:i w:val="false"/>
          <w:color w:val="000000"/>
          <w:sz w:val="28"/>
        </w:rPr>
        <w:t xml:space="preserve">
      "6. Аңшы куәлігін алу үшін жеке тұлғалар қауымдастық филиалына немесе өкілдігіне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сауалнама ұсынады.</w:t>
      </w:r>
    </w:p>
    <w:bookmarkEnd w:id="10"/>
    <w:bookmarkStart w:name="z15" w:id="11"/>
    <w:p>
      <w:pPr>
        <w:spacing w:after="0"/>
        <w:ind w:left="0"/>
        <w:jc w:val="both"/>
      </w:pPr>
      <w:r>
        <w:rPr>
          <w:rFonts w:ascii="Times New Roman"/>
          <w:b w:val="false"/>
          <w:i w:val="false"/>
          <w:color w:val="000000"/>
          <w:sz w:val="28"/>
        </w:rPr>
        <w:t>
      Сауалнамаға мына құжаттар қоса тіркеледі:</w:t>
      </w:r>
    </w:p>
    <w:bookmarkEnd w:id="11"/>
    <w:bookmarkStart w:name="z16" w:id="12"/>
    <w:p>
      <w:pPr>
        <w:spacing w:after="0"/>
        <w:ind w:left="0"/>
        <w:jc w:val="both"/>
      </w:pPr>
      <w:r>
        <w:rPr>
          <w:rFonts w:ascii="Times New Roman"/>
          <w:b w:val="false"/>
          <w:i w:val="false"/>
          <w:color w:val="000000"/>
          <w:sz w:val="28"/>
        </w:rPr>
        <w:t>
      1) Қазақстан Республикасы азаматының жеке куәлігінің көшірмесі (азаматтығы жоқ адамдар мен шетелдік азаматтар үшін - төлқұжатының және Қазақстан Республикасының аумағында болуының заңдылығын растайтын құжаттың көшірмесі)";</w:t>
      </w:r>
    </w:p>
    <w:bookmarkEnd w:id="12"/>
    <w:bookmarkStart w:name="z17" w:id="13"/>
    <w:p>
      <w:pPr>
        <w:spacing w:after="0"/>
        <w:ind w:left="0"/>
        <w:jc w:val="both"/>
      </w:pPr>
      <w:r>
        <w:rPr>
          <w:rFonts w:ascii="Times New Roman"/>
          <w:b w:val="false"/>
          <w:i w:val="false"/>
          <w:color w:val="000000"/>
          <w:sz w:val="28"/>
        </w:rPr>
        <w:t>
      2) көлемі 3x4 сантиметр фотосуреттер (түрлі-түсті) - 3 дана;</w:t>
      </w:r>
    </w:p>
    <w:bookmarkEnd w:id="13"/>
    <w:bookmarkStart w:name="z18" w:id="14"/>
    <w:p>
      <w:pPr>
        <w:spacing w:after="0"/>
        <w:ind w:left="0"/>
        <w:jc w:val="both"/>
      </w:pPr>
      <w:r>
        <w:rPr>
          <w:rFonts w:ascii="Times New Roman"/>
          <w:b w:val="false"/>
          <w:i w:val="false"/>
          <w:color w:val="000000"/>
          <w:sz w:val="28"/>
        </w:rPr>
        <w:t>
      3) аңшылық минимум бойынша курсты аяқтағаны туралы сертификаттың көшірмесі (Қазақстан Республикасының азаматтары үшін.)";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жаңа редакцияда жазылсын:</w:t>
      </w:r>
    </w:p>
    <w:bookmarkStart w:name="z20" w:id="15"/>
    <w:p>
      <w:pPr>
        <w:spacing w:after="0"/>
        <w:ind w:left="0"/>
        <w:jc w:val="both"/>
      </w:pPr>
      <w:r>
        <w:rPr>
          <w:rFonts w:ascii="Times New Roman"/>
          <w:b w:val="false"/>
          <w:i w:val="false"/>
          <w:color w:val="000000"/>
          <w:sz w:val="28"/>
        </w:rPr>
        <w:t xml:space="preserve">
      "14. Аңшы куәлігінің берілуі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аңшы куәлігін беру журналында тіркеледі.</w:t>
      </w:r>
    </w:p>
    <w:bookmarkEnd w:id="15"/>
    <w:bookmarkStart w:name="z21" w:id="16"/>
    <w:p>
      <w:pPr>
        <w:spacing w:after="0"/>
        <w:ind w:left="0"/>
        <w:jc w:val="both"/>
      </w:pPr>
      <w:r>
        <w:rPr>
          <w:rFonts w:ascii="Times New Roman"/>
          <w:b w:val="false"/>
          <w:i w:val="false"/>
          <w:color w:val="000000"/>
          <w:sz w:val="28"/>
        </w:rPr>
        <w:t>
      Аңшы куәлігін беру және жыл сайын тіркеу кезінде ол осы Қағидаларға 6-қосымшаға сәйкес нысан бойынша арнайы мөрмен (бұдан әрі - арнайы мөр) куәландырады.";</w:t>
      </w:r>
    </w:p>
    <w:bookmarkEnd w:id="16"/>
    <w:bookmarkStart w:name="z22" w:id="17"/>
    <w:p>
      <w:pPr>
        <w:spacing w:after="0"/>
        <w:ind w:left="0"/>
        <w:jc w:val="both"/>
      </w:pPr>
      <w:r>
        <w:rPr>
          <w:rFonts w:ascii="Times New Roman"/>
          <w:b w:val="false"/>
          <w:i w:val="false"/>
          <w:color w:val="000000"/>
          <w:sz w:val="28"/>
        </w:rPr>
        <w:t xml:space="preserve">
      Аңшы, балықшы және қорықшы куәліктерін беру қағидаларына </w:t>
      </w:r>
      <w:r>
        <w:rPr>
          <w:rFonts w:ascii="Times New Roman"/>
          <w:b w:val="false"/>
          <w:i w:val="false"/>
          <w:color w:val="000000"/>
          <w:sz w:val="28"/>
        </w:rPr>
        <w:t>1-қосымшаның</w:t>
      </w:r>
      <w:r>
        <w:rPr>
          <w:rFonts w:ascii="Times New Roman"/>
          <w:b w:val="false"/>
          <w:i w:val="false"/>
          <w:color w:val="000000"/>
          <w:sz w:val="28"/>
        </w:rPr>
        <w:t xml:space="preserve"> 3-тармағының екінші бөлігі мынадай жаңа редакцияда жазылсын;</w:t>
      </w:r>
    </w:p>
    <w:bookmarkEnd w:id="17"/>
    <w:p>
      <w:pPr>
        <w:spacing w:after="0"/>
        <w:ind w:left="0"/>
        <w:jc w:val="both"/>
      </w:pPr>
      <w:r>
        <w:rPr>
          <w:rFonts w:ascii="Times New Roman"/>
          <w:b w:val="false"/>
          <w:i w:val="false"/>
          <w:color w:val="000000"/>
          <w:sz w:val="28"/>
        </w:rPr>
        <w:t>
      "Аңшы куәлігі тіркелді:</w:t>
      </w:r>
    </w:p>
    <w:p>
      <w:pPr>
        <w:spacing w:after="0"/>
        <w:ind w:left="0"/>
        <w:jc w:val="both"/>
      </w:pPr>
      <w:r>
        <w:rPr>
          <w:rFonts w:ascii="Times New Roman"/>
          <w:b w:val="false"/>
          <w:i w:val="false"/>
          <w:color w:val="000000"/>
          <w:sz w:val="28"/>
        </w:rPr>
        <w:t>
            "__"  _________ 20 ___ ж. "____" ____________________ 20 ___ ж.</w:t>
      </w:r>
    </w:p>
    <w:p>
      <w:pPr>
        <w:spacing w:after="0"/>
        <w:ind w:left="0"/>
        <w:jc w:val="both"/>
      </w:pPr>
      <w:r>
        <w:rPr>
          <w:rFonts w:ascii="Times New Roman"/>
          <w:b w:val="false"/>
          <w:i w:val="false"/>
          <w:color w:val="000000"/>
          <w:sz w:val="28"/>
        </w:rPr>
        <w:t>
            "__"  _________ 20 ___ ж. "____" ____________________ 20 ___ ж.</w:t>
      </w:r>
    </w:p>
    <w:p>
      <w:pPr>
        <w:spacing w:after="0"/>
        <w:ind w:left="0"/>
        <w:jc w:val="both"/>
      </w:pPr>
      <w:r>
        <w:rPr>
          <w:rFonts w:ascii="Times New Roman"/>
          <w:b w:val="false"/>
          <w:i w:val="false"/>
          <w:color w:val="000000"/>
          <w:sz w:val="28"/>
        </w:rPr>
        <w:t>
            "__"  _________ 20 ___ ж. "____" ____________________ 20 ___ ж.</w:t>
      </w:r>
    </w:p>
    <w:p>
      <w:pPr>
        <w:spacing w:after="0"/>
        <w:ind w:left="0"/>
        <w:jc w:val="both"/>
      </w:pPr>
      <w:r>
        <w:rPr>
          <w:rFonts w:ascii="Times New Roman"/>
          <w:b w:val="false"/>
          <w:i w:val="false"/>
          <w:color w:val="000000"/>
          <w:sz w:val="28"/>
        </w:rPr>
        <w:t>
            "__"  _________ 20 ___ ж. "____" ____________________ 20 ___ ж.</w:t>
      </w:r>
    </w:p>
    <w:p>
      <w:pPr>
        <w:spacing w:after="0"/>
        <w:ind w:left="0"/>
        <w:jc w:val="both"/>
      </w:pPr>
      <w:r>
        <w:rPr>
          <w:rFonts w:ascii="Times New Roman"/>
          <w:b w:val="false"/>
          <w:i w:val="false"/>
          <w:color w:val="000000"/>
          <w:sz w:val="28"/>
        </w:rPr>
        <w:t>
            "__"  _________ 20 ___ ж. "____" ____________________ 20 ___ ж.</w:t>
      </w:r>
    </w:p>
    <w:bookmarkStart w:name="z23" w:id="18"/>
    <w:p>
      <w:pPr>
        <w:spacing w:after="0"/>
        <w:ind w:left="0"/>
        <w:jc w:val="both"/>
      </w:pPr>
      <w:r>
        <w:rPr>
          <w:rFonts w:ascii="Times New Roman"/>
          <w:b w:val="false"/>
          <w:i w:val="false"/>
          <w:color w:val="000000"/>
          <w:sz w:val="28"/>
        </w:rPr>
        <w:t xml:space="preserve">
      4-1-қосымша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толықтырылсын.</w:t>
      </w:r>
    </w:p>
    <w:bookmarkEnd w:id="18"/>
    <w:bookmarkStart w:name="z24" w:id="19"/>
    <w:p>
      <w:pPr>
        <w:spacing w:after="0"/>
        <w:ind w:left="0"/>
        <w:jc w:val="both"/>
      </w:pPr>
      <w:r>
        <w:rPr>
          <w:rFonts w:ascii="Times New Roman"/>
          <w:b w:val="false"/>
          <w:i w:val="false"/>
          <w:color w:val="000000"/>
          <w:sz w:val="28"/>
        </w:rPr>
        <w:t>
      3. Қазақстан Республикасы Қоршаған орта және су ресурстары министрлігінің Табиғи ресурстар департаменті:</w:t>
      </w:r>
    </w:p>
    <w:bookmarkEnd w:id="19"/>
    <w:bookmarkStart w:name="z25"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 тіркелуін қамтамасыз етсін;</w:t>
      </w:r>
    </w:p>
    <w:bookmarkEnd w:id="20"/>
    <w:bookmarkStart w:name="z26" w:id="21"/>
    <w:p>
      <w:pPr>
        <w:spacing w:after="0"/>
        <w:ind w:left="0"/>
        <w:jc w:val="both"/>
      </w:pPr>
      <w:r>
        <w:rPr>
          <w:rFonts w:ascii="Times New Roman"/>
          <w:b w:val="false"/>
          <w:i w:val="false"/>
          <w:color w:val="000000"/>
          <w:sz w:val="28"/>
        </w:rPr>
        <w:t>
      2) осы бұйрық мемлекеттік тіркеуден өткеннен кейін оны ресми жариялауға жіберсін;</w:t>
      </w:r>
    </w:p>
    <w:bookmarkEnd w:id="21"/>
    <w:bookmarkStart w:name="z27" w:id="22"/>
    <w:p>
      <w:pPr>
        <w:spacing w:after="0"/>
        <w:ind w:left="0"/>
        <w:jc w:val="both"/>
      </w:pPr>
      <w:r>
        <w:rPr>
          <w:rFonts w:ascii="Times New Roman"/>
          <w:b w:val="false"/>
          <w:i w:val="false"/>
          <w:color w:val="000000"/>
          <w:sz w:val="28"/>
        </w:rPr>
        <w:t>
      3) осы бұйрықтың Қазақстан Республикасы Қоршаған орта және су ресурстары министрлігінің интернет - ресурсында орналастырылуын қамтамасыз етсін.</w:t>
      </w:r>
    </w:p>
    <w:bookmarkEnd w:id="22"/>
    <w:bookmarkStart w:name="z28" w:id="23"/>
    <w:p>
      <w:pPr>
        <w:spacing w:after="0"/>
        <w:ind w:left="0"/>
        <w:jc w:val="both"/>
      </w:pPr>
      <w:r>
        <w:rPr>
          <w:rFonts w:ascii="Times New Roman"/>
          <w:b w:val="false"/>
          <w:i w:val="false"/>
          <w:color w:val="000000"/>
          <w:sz w:val="28"/>
        </w:rPr>
        <w:t>
      4. Осы бұйрық ол алғаш ресми жарияланған күнінен бастап он күнтізбелік күн өткеннен кейін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Қаппаров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 және су</w:t>
            </w:r>
            <w:r>
              <w:br/>
            </w:r>
            <w:r>
              <w:rPr>
                <w:rFonts w:ascii="Times New Roman"/>
                <w:b w:val="false"/>
                <w:i w:val="false"/>
                <w:color w:val="000000"/>
                <w:sz w:val="20"/>
              </w:rPr>
              <w:t>ресурстары министрінің</w:t>
            </w:r>
            <w:r>
              <w:br/>
            </w:r>
            <w:r>
              <w:rPr>
                <w:rFonts w:ascii="Times New Roman"/>
                <w:b w:val="false"/>
                <w:i w:val="false"/>
                <w:color w:val="000000"/>
                <w:sz w:val="20"/>
              </w:rPr>
              <w:t>2013 жылғы 29 қараша</w:t>
            </w:r>
            <w:r>
              <w:br/>
            </w:r>
            <w:r>
              <w:rPr>
                <w:rFonts w:ascii="Times New Roman"/>
                <w:b w:val="false"/>
                <w:i w:val="false"/>
                <w:color w:val="000000"/>
                <w:sz w:val="20"/>
              </w:rPr>
              <w:t>№ 362-Ө бұйрығына қосымша</w:t>
            </w:r>
            <w:r>
              <w:br/>
            </w:r>
            <w:r>
              <w:rPr>
                <w:rFonts w:ascii="Times New Roman"/>
                <w:b w:val="false"/>
                <w:i w:val="false"/>
                <w:color w:val="000000"/>
                <w:sz w:val="20"/>
              </w:rPr>
              <w:t>Аңшы, балықшы және</w:t>
            </w:r>
            <w:r>
              <w:br/>
            </w:r>
            <w:r>
              <w:rPr>
                <w:rFonts w:ascii="Times New Roman"/>
                <w:b w:val="false"/>
                <w:i w:val="false"/>
                <w:color w:val="000000"/>
                <w:sz w:val="20"/>
              </w:rPr>
              <w:t>қорықшы куәліктерін</w:t>
            </w:r>
            <w:r>
              <w:br/>
            </w:r>
            <w:r>
              <w:rPr>
                <w:rFonts w:ascii="Times New Roman"/>
                <w:b w:val="false"/>
                <w:i w:val="false"/>
                <w:color w:val="000000"/>
                <w:sz w:val="20"/>
              </w:rPr>
              <w:t>беру қағидаларына</w:t>
            </w:r>
            <w:r>
              <w:br/>
            </w:r>
            <w:r>
              <w:rPr>
                <w:rFonts w:ascii="Times New Roman"/>
                <w:b w:val="false"/>
                <w:i w:val="false"/>
                <w:color w:val="000000"/>
                <w:sz w:val="20"/>
              </w:rPr>
              <w:t>4-1-қосымша</w:t>
            </w:r>
          </w:p>
        </w:tc>
      </w:tr>
    </w:tbl>
    <w:bookmarkStart w:name="z31" w:id="24"/>
    <w:p>
      <w:pPr>
        <w:spacing w:after="0"/>
        <w:ind w:left="0"/>
        <w:jc w:val="left"/>
      </w:pPr>
      <w:r>
        <w:rPr>
          <w:rFonts w:ascii="Times New Roman"/>
          <w:b/>
          <w:i w:val="false"/>
          <w:color w:val="000000"/>
        </w:rPr>
        <w:t xml:space="preserve"> Аңшы куәлігіне арналған мөрдің</w:t>
      </w:r>
      <w:r>
        <w:br/>
      </w:r>
      <w:r>
        <w:rPr>
          <w:rFonts w:ascii="Times New Roman"/>
          <w:b/>
          <w:i w:val="false"/>
          <w:color w:val="000000"/>
        </w:rPr>
        <w:t xml:space="preserve">ЭСКИЗІ  </w:t>
      </w:r>
    </w:p>
    <w:bookmarkEnd w:id="24"/>
    <w:p>
      <w:pPr>
        <w:spacing w:after="0"/>
        <w:ind w:left="0"/>
        <w:jc w:val="both"/>
      </w:pPr>
      <w:r>
        <w:drawing>
          <wp:inline distT="0" distB="0" distL="0" distR="0">
            <wp:extent cx="76454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45400" cy="66802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Мөр дөңгелек пішінді болып келеді, мөрдің диаметрі 25 миллиметр, ішкі диаметрі 15 миллиметр. Сыртқы және ішкі диаметрінің аралығында мемлекеттік тілде "Қансонар" қауымдастығы" деген жазу, ішкі шеңбердің ортасында мемлекеттік тілде "Аңшы куәлігіне арналған мөр" деген жазулар бар.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