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a18e" w14:textId="d3ea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"Локомотив паркін пайдалану"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939 бұйрығы. Қазақстан Республикасының Әділет министрлігінде 2013 жылы 19 желтоқсанда № 8977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«Локомотив паркін пайдалану»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_____________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939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«Локомотив паркін пайдалану»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«Локомотив паркін пайдалану» кәсіби стандарты (бұдан әрі – КС) «Әр түрлі көлік жабдықтарына техникалық қызмет көрсету, жөндеу» кәсіби қызметінің саласындағы біліктілік деңгейіне, құзыретіне, мазмұнына, сапасына және жағдайларына талаптарды айқындайды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5.КС паспорты келесіні анықтайды:</w:t>
      </w:r>
      <w:r>
        <w:br/>
      </w:r>
      <w:r>
        <w:rPr>
          <w:rFonts w:ascii="Times New Roman"/>
          <w:b w:val="false"/>
          <w:i w:val="false"/>
          <w:color w:val="000000"/>
          <w:sz w:val="28"/>
        </w:rPr>
        <w:t>
      1) экономикалық қызмет түрі (кәсіптік қызмет саласы) Экономикалық қызмет түрінің жалпы жіктеушісі (әрі қарай - ҚР МС 03-2007) 33.17 «Әр түрлі көлік жабдықтарына техникалық қызмет көрсету, жөндеу»;</w:t>
      </w:r>
      <w:r>
        <w:br/>
      </w:r>
      <w:r>
        <w:rPr>
          <w:rFonts w:ascii="Times New Roman"/>
          <w:b w:val="false"/>
          <w:i w:val="false"/>
          <w:color w:val="000000"/>
          <w:sz w:val="28"/>
        </w:rPr>
        <w:t>
      КжКМ 2006 жылғы 19 шілдедегі № 178 бұйрығымен бекітілген теміржол көлігі басшылары, мамандар және басқа қызметшілер лауазымдарының біліктілік анықтамалығы (БА);</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локомотив паркін пайдалану.</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 түрлерінің (кәсіптің) карточкалары</w:t>
      </w:r>
    </w:p>
    <w:bookmarkEnd w:id="7"/>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1-параграф «Арнайы өздігінен жүретін жылжымалы құрам машинисті»</w:t>
      </w:r>
    </w:p>
    <w:bookmarkEnd w:id="8"/>
    <w:bookmarkStart w:name="z21" w:id="9"/>
    <w:p>
      <w:pPr>
        <w:spacing w:after="0"/>
        <w:ind w:left="0"/>
        <w:jc w:val="both"/>
      </w:pPr>
      <w:r>
        <w:rPr>
          <w:rFonts w:ascii="Times New Roman"/>
          <w:b w:val="false"/>
          <w:i w:val="false"/>
          <w:color w:val="000000"/>
          <w:sz w:val="28"/>
        </w:rPr>
        <w:t>
      6.Еңбек қызмет түрінің (кәсіптің) карточкасы:</w:t>
      </w:r>
      <w:r>
        <w:br/>
      </w:r>
      <w:r>
        <w:rPr>
          <w:rFonts w:ascii="Times New Roman"/>
          <w:b w:val="false"/>
          <w:i w:val="false"/>
          <w:color w:val="000000"/>
          <w:sz w:val="28"/>
        </w:rPr>
        <w:t>
      1) Біліктілік деңгейі: ҰБШ –4, СБШ –4;</w:t>
      </w:r>
      <w:r>
        <w:br/>
      </w:r>
      <w:r>
        <w:rPr>
          <w:rFonts w:ascii="Times New Roman"/>
          <w:b w:val="false"/>
          <w:i w:val="false"/>
          <w:color w:val="000000"/>
          <w:sz w:val="28"/>
        </w:rPr>
        <w:t>
      2) Қазақстан Республикасының кәсіптердің мемлекеттік сыныптауышы (әрі қарай- ҚР 01-2005 МС) бойынша базалық тобы: 8311 «Локомотивтер машинисті»;</w:t>
      </w:r>
      <w:r>
        <w:br/>
      </w:r>
      <w:r>
        <w:rPr>
          <w:rFonts w:ascii="Times New Roman"/>
          <w:b w:val="false"/>
          <w:i w:val="false"/>
          <w:color w:val="000000"/>
          <w:sz w:val="28"/>
        </w:rPr>
        <w:t>
      3) лауазымның (кәсіптің) ықтимал атаулары: арнайы өздігінен жүретін жылжымалы құрам машинисті;</w:t>
      </w:r>
      <w:r>
        <w:br/>
      </w:r>
      <w:r>
        <w:rPr>
          <w:rFonts w:ascii="Times New Roman"/>
          <w:b w:val="false"/>
          <w:i w:val="false"/>
          <w:color w:val="000000"/>
          <w:sz w:val="28"/>
        </w:rPr>
        <w:t>
      4) атқарылатын еңбек қызметінің жиынтық сипаттамасы - арнайы өздігінен жүретін жылжымалы құрамды басқару;</w:t>
      </w:r>
      <w:r>
        <w:br/>
      </w:r>
      <w:r>
        <w:rPr>
          <w:rFonts w:ascii="Times New Roman"/>
          <w:b w:val="false"/>
          <w:i w:val="false"/>
          <w:color w:val="000000"/>
          <w:sz w:val="28"/>
        </w:rPr>
        <w:t>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Арнайы өздігінен жүретін жылжымалы құрам машинистің еңбек шарттарына, білімі және жұмыс тәжірибесіне қойылатын талаптар»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«Арнайы өздігінен жүретін жылжымалы құрам</w:t>
      </w:r>
      <w:r>
        <w:br/>
      </w:r>
      <w:r>
        <w:rPr>
          <w:rFonts w:ascii="Times New Roman"/>
          <w:b/>
          <w:i w:val="false"/>
          <w:color w:val="000000"/>
        </w:rPr>
        <w:t>
машинистінің көмекшісі»</w:t>
      </w:r>
    </w:p>
    <w:bookmarkEnd w:id="10"/>
    <w:bookmarkStart w:name="z23" w:id="11"/>
    <w:p>
      <w:pPr>
        <w:spacing w:after="0"/>
        <w:ind w:left="0"/>
        <w:jc w:val="both"/>
      </w:pPr>
      <w:r>
        <w:rPr>
          <w:rFonts w:ascii="Times New Roman"/>
          <w:b w:val="false"/>
          <w:i w:val="false"/>
          <w:color w:val="000000"/>
          <w:sz w:val="28"/>
        </w:rPr>
        <w:t>
      7. Еңбек қызмет түрінің (кәсіптің) карточкасы:</w:t>
      </w:r>
      <w:r>
        <w:br/>
      </w:r>
      <w:r>
        <w:rPr>
          <w:rFonts w:ascii="Times New Roman"/>
          <w:b w:val="false"/>
          <w:i w:val="false"/>
          <w:color w:val="000000"/>
          <w:sz w:val="28"/>
        </w:rPr>
        <w:t>
      1) біліктілік деңгейі: ҰБШ –3, СБШ –3;</w:t>
      </w:r>
      <w:r>
        <w:br/>
      </w:r>
      <w:r>
        <w:rPr>
          <w:rFonts w:ascii="Times New Roman"/>
          <w:b w:val="false"/>
          <w:i w:val="false"/>
          <w:color w:val="000000"/>
          <w:sz w:val="28"/>
        </w:rPr>
        <w:t>
      2) Қазақстан Республикасының кәсіптердің мемлекеттік сыныптауышы (әрі қарай - ҚР 01-2005 МС) бойынша базалық тобы: 8311 «Локомотивтер машинисті»;</w:t>
      </w:r>
      <w:r>
        <w:br/>
      </w:r>
      <w:r>
        <w:rPr>
          <w:rFonts w:ascii="Times New Roman"/>
          <w:b w:val="false"/>
          <w:i w:val="false"/>
          <w:color w:val="000000"/>
          <w:sz w:val="28"/>
        </w:rPr>
        <w:t>
      3) лауазымның (кәсіптің) ықтимал атаулары: арнайы өздігінен жүретін жылжымалы құрам машинисті көмекшісі;</w:t>
      </w:r>
      <w:r>
        <w:br/>
      </w:r>
      <w:r>
        <w:rPr>
          <w:rFonts w:ascii="Times New Roman"/>
          <w:b w:val="false"/>
          <w:i w:val="false"/>
          <w:color w:val="000000"/>
          <w:sz w:val="28"/>
        </w:rPr>
        <w:t>
      4) атқарылатын еңбек қызметінің жиынтық сипаттамасы - машинаны жұмысқа дайындау және оны жабдықтау, арнайы өздігінен жүретін жылжымалы құрамда техникалық қызмет көрсету;</w:t>
      </w:r>
      <w:r>
        <w:br/>
      </w:r>
      <w:r>
        <w:rPr>
          <w:rFonts w:ascii="Times New Roman"/>
          <w:b w:val="false"/>
          <w:i w:val="false"/>
          <w:color w:val="000000"/>
          <w:sz w:val="28"/>
        </w:rPr>
        <w:t>
      5) мүмкін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мүмкін жұмыс орындары. Арнайы өздігінен жүретін жылжымалы құрам машинисті көмекшісі еңбек шарттарына,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4. КС бірліктерінің тізімі</w:t>
      </w:r>
    </w:p>
    <w:bookmarkEnd w:id="12"/>
    <w:bookmarkStart w:name="z25" w:id="13"/>
    <w:p>
      <w:pPr>
        <w:spacing w:after="0"/>
        <w:ind w:left="0"/>
        <w:jc w:val="both"/>
      </w:pPr>
      <w:r>
        <w:rPr>
          <w:rFonts w:ascii="Times New Roman"/>
          <w:b w:val="false"/>
          <w:i w:val="false"/>
          <w:color w:val="000000"/>
          <w:sz w:val="28"/>
        </w:rPr>
        <w:t>
      10. КС бірліктері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13"/>
    <w:bookmarkStart w:name="z26" w:id="14"/>
    <w:p>
      <w:pPr>
        <w:spacing w:after="0"/>
        <w:ind w:left="0"/>
        <w:jc w:val="left"/>
      </w:pPr>
      <w:r>
        <w:rPr>
          <w:rFonts w:ascii="Times New Roman"/>
          <w:b/>
          <w:i w:val="false"/>
          <w:color w:val="000000"/>
        </w:rPr>
        <w:t xml:space="preserve"> 
5. КС бірліктерінің сипаттамасы</w:t>
      </w:r>
    </w:p>
    <w:bookmarkEnd w:id="14"/>
    <w:bookmarkStart w:name="z27" w:id="15"/>
    <w:p>
      <w:pPr>
        <w:spacing w:after="0"/>
        <w:ind w:left="0"/>
        <w:jc w:val="both"/>
      </w:pPr>
      <w:r>
        <w:rPr>
          <w:rFonts w:ascii="Times New Roman"/>
          <w:b w:val="false"/>
          <w:i w:val="false"/>
          <w:color w:val="000000"/>
          <w:sz w:val="28"/>
        </w:rPr>
        <w:t>
      11.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6. Осы КС негізінде берілетін сертификаттардың түрлері</w:t>
      </w:r>
    </w:p>
    <w:bookmarkEnd w:id="16"/>
    <w:bookmarkStart w:name="z29" w:id="17"/>
    <w:p>
      <w:pPr>
        <w:spacing w:after="0"/>
        <w:ind w:left="0"/>
        <w:jc w:val="both"/>
      </w:pPr>
      <w:r>
        <w:rPr>
          <w:rFonts w:ascii="Times New Roman"/>
          <w:b w:val="false"/>
          <w:i w:val="false"/>
          <w:color w:val="000000"/>
          <w:sz w:val="28"/>
        </w:rPr>
        <w:t>
      12.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13.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17"/>
    <w:bookmarkStart w:name="z31" w:id="18"/>
    <w:p>
      <w:pPr>
        <w:spacing w:after="0"/>
        <w:ind w:left="0"/>
        <w:jc w:val="left"/>
      </w:pPr>
      <w:r>
        <w:rPr>
          <w:rFonts w:ascii="Times New Roman"/>
          <w:b/>
          <w:i w:val="false"/>
          <w:color w:val="000000"/>
        </w:rPr>
        <w:t xml:space="preserve"> 
7. КС әзірлеушілері, келісім парағы, сараптамасы және тіркеуі</w:t>
      </w:r>
    </w:p>
    <w:bookmarkEnd w:id="18"/>
    <w:bookmarkStart w:name="z32" w:id="19"/>
    <w:p>
      <w:pPr>
        <w:spacing w:after="0"/>
        <w:ind w:left="0"/>
        <w:jc w:val="both"/>
      </w:pPr>
      <w:r>
        <w:rPr>
          <w:rFonts w:ascii="Times New Roman"/>
          <w:b w:val="false"/>
          <w:i w:val="false"/>
          <w:color w:val="000000"/>
          <w:sz w:val="28"/>
        </w:rPr>
        <w:t>
      14. КС әзірлеуші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15.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34" w:id="20"/>
    <w:p>
      <w:pPr>
        <w:spacing w:after="0"/>
        <w:ind w:left="0"/>
        <w:jc w:val="both"/>
      </w:pPr>
      <w:r>
        <w:rPr>
          <w:rFonts w:ascii="Times New Roman"/>
          <w:b w:val="false"/>
          <w:i w:val="false"/>
          <w:color w:val="000000"/>
          <w:sz w:val="28"/>
        </w:rPr>
        <w:t>
«Локомотив паркін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0"/>
    <w:bookmarkStart w:name="z35" w:id="21"/>
    <w:p>
      <w:pPr>
        <w:spacing w:after="0"/>
        <w:ind w:left="0"/>
        <w:jc w:val="left"/>
      </w:pPr>
      <w:r>
        <w:rPr>
          <w:rFonts w:ascii="Times New Roman"/>
          <w:b/>
          <w:i w:val="false"/>
          <w:color w:val="000000"/>
        </w:rPr>
        <w:t xml:space="preserve"> 
Біліктілік деңгейлері бойынша еңбек қызметі (кәсіп)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3111"/>
        <w:gridCol w:w="2969"/>
        <w:gridCol w:w="2828"/>
        <w:gridCol w:w="2122"/>
        <w:gridCol w:w="2122"/>
      </w:tblGrid>
      <w:tr>
        <w:trPr>
          <w:trHeight w:val="160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атауы, еңбек нарығы үрдістері ескеруімен</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өздігінен жүретін жылжымалы құрамды басқару.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 машинисті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салмақ сынау вагондары машинисті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 жұмысқа дайындау және оны жабдықтау. Арнайы өздігінен жүретін жылжымалы құрамда техникалық қызмет көрсету және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 машинисті көмекшісі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көмекшісі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Ескертпе: БТБА – жұмысшылардың жұмыстары мен кәсіптерінің бірыңғай тарифтік-біліктілік анықтамалығы.</w:t>
      </w:r>
    </w:p>
    <w:bookmarkStart w:name="z36" w:id="22"/>
    <w:p>
      <w:pPr>
        <w:spacing w:after="0"/>
        <w:ind w:left="0"/>
        <w:jc w:val="both"/>
      </w:pPr>
      <w:r>
        <w:rPr>
          <w:rFonts w:ascii="Times New Roman"/>
          <w:b w:val="false"/>
          <w:i w:val="false"/>
          <w:color w:val="000000"/>
          <w:sz w:val="28"/>
        </w:rPr>
        <w:t>
«Локомотив паркін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2"/>
    <w:bookmarkStart w:name="z37" w:id="23"/>
    <w:p>
      <w:pPr>
        <w:spacing w:after="0"/>
        <w:ind w:left="0"/>
        <w:jc w:val="both"/>
      </w:pPr>
      <w:r>
        <w:rPr>
          <w:rFonts w:ascii="Times New Roman"/>
          <w:b w:val="false"/>
          <w:i w:val="false"/>
          <w:color w:val="000000"/>
          <w:sz w:val="28"/>
        </w:rPr>
        <w:t>
1-кесте</w:t>
      </w:r>
    </w:p>
    <w:bookmarkEnd w:id="23"/>
    <w:bookmarkStart w:name="z38" w:id="24"/>
    <w:p>
      <w:pPr>
        <w:spacing w:after="0"/>
        <w:ind w:left="0"/>
        <w:jc w:val="left"/>
      </w:pPr>
      <w:r>
        <w:rPr>
          <w:rFonts w:ascii="Times New Roman"/>
          <w:b/>
          <w:i w:val="false"/>
          <w:color w:val="000000"/>
        </w:rPr>
        <w:t xml:space="preserve"> 
1. Кәсіп бойынша ықтимал жұмыс орындары. Арнайы өздігінен</w:t>
      </w:r>
      <w:r>
        <w:br/>
      </w:r>
      <w:r>
        <w:rPr>
          <w:rFonts w:ascii="Times New Roman"/>
          <w:b/>
          <w:i w:val="false"/>
          <w:color w:val="000000"/>
        </w:rPr>
        <w:t>
жүретін жылжымалы құрам машинистінің еңбек жағдайларына, білім</w:t>
      </w:r>
      <w:r>
        <w:br/>
      </w:r>
      <w:r>
        <w:rPr>
          <w:rFonts w:ascii="Times New Roman"/>
          <w:b/>
          <w:i w:val="false"/>
          <w:color w:val="000000"/>
        </w:rPr>
        <w:t>
және жұмыс тәжірибесіне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ұйымдары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медециналық куәландырылғаннан кейін, еңбекті қорғау нұсқамалығы, жұмыс орнында еңбекті қорғау нұсқамалығы, сонымен қатар өртке қарсы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дайындық, практикалық жұмыс тәжірибесі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көмекшісі лауазымындағы жұмыс өтілі кемінде 2 жыл</w:t>
            </w:r>
          </w:p>
        </w:tc>
      </w:tr>
    </w:tbl>
    <w:bookmarkStart w:name="z39" w:id="25"/>
    <w:p>
      <w:pPr>
        <w:spacing w:after="0"/>
        <w:ind w:left="0"/>
        <w:jc w:val="both"/>
      </w:pPr>
      <w:r>
        <w:rPr>
          <w:rFonts w:ascii="Times New Roman"/>
          <w:b w:val="false"/>
          <w:i w:val="false"/>
          <w:color w:val="000000"/>
          <w:sz w:val="28"/>
        </w:rPr>
        <w:t>
2-кесте</w:t>
      </w:r>
    </w:p>
    <w:bookmarkEnd w:id="25"/>
    <w:bookmarkStart w:name="z40" w:id="26"/>
    <w:p>
      <w:pPr>
        <w:spacing w:after="0"/>
        <w:ind w:left="0"/>
        <w:jc w:val="left"/>
      </w:pPr>
      <w:r>
        <w:rPr>
          <w:rFonts w:ascii="Times New Roman"/>
          <w:b/>
          <w:i w:val="false"/>
          <w:color w:val="000000"/>
        </w:rPr>
        <w:t xml:space="preserve"> 
2. Кәсібі бойынша ықтимал жұмыс орындары. Арнайы өздігінен</w:t>
      </w:r>
      <w:r>
        <w:br/>
      </w:r>
      <w:r>
        <w:rPr>
          <w:rFonts w:ascii="Times New Roman"/>
          <w:b/>
          <w:i w:val="false"/>
          <w:color w:val="000000"/>
        </w:rPr>
        <w:t>
жүретін жылжымалы құрам машинистінің көмекшісінің еңбек</w:t>
      </w:r>
      <w:r>
        <w:br/>
      </w:r>
      <w:r>
        <w:rPr>
          <w:rFonts w:ascii="Times New Roman"/>
          <w:b/>
          <w:i w:val="false"/>
          <w:color w:val="000000"/>
        </w:rPr>
        <w:t>
жағдайларына, білім және жұмыс тәжірибесіне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ұйымдары.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 еңбекті қорғау нұсқамалығы, жұмыс орнында еңбекті қорғау нұсқамалығы, сонымен қатар өртке қарсы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41" w:id="27"/>
    <w:p>
      <w:pPr>
        <w:spacing w:after="0"/>
        <w:ind w:left="0"/>
        <w:jc w:val="both"/>
      </w:pPr>
      <w:r>
        <w:rPr>
          <w:rFonts w:ascii="Times New Roman"/>
          <w:b w:val="false"/>
          <w:i w:val="false"/>
          <w:color w:val="000000"/>
          <w:sz w:val="28"/>
        </w:rPr>
        <w:t>
«Локомотив паркін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7"/>
    <w:bookmarkStart w:name="z42" w:id="28"/>
    <w:p>
      <w:pPr>
        <w:spacing w:after="0"/>
        <w:ind w:left="0"/>
        <w:jc w:val="left"/>
      </w:pPr>
      <w:r>
        <w:rPr>
          <w:rFonts w:ascii="Times New Roman"/>
          <w:b/>
          <w:i w:val="false"/>
          <w:color w:val="000000"/>
        </w:rPr>
        <w:t xml:space="preserve"> 
КС бірліктерінің тізімі</w:t>
      </w:r>
    </w:p>
    <w:bookmarkEnd w:id="28"/>
    <w:bookmarkStart w:name="z43" w:id="29"/>
    <w:p>
      <w:pPr>
        <w:spacing w:after="0"/>
        <w:ind w:left="0"/>
        <w:jc w:val="both"/>
      </w:pPr>
      <w:r>
        <w:rPr>
          <w:rFonts w:ascii="Times New Roman"/>
          <w:b w:val="false"/>
          <w:i w:val="false"/>
          <w:color w:val="000000"/>
          <w:sz w:val="28"/>
        </w:rPr>
        <w:t>
1-кесте</w:t>
      </w:r>
    </w:p>
    <w:bookmarkEnd w:id="29"/>
    <w:bookmarkStart w:name="z44" w:id="30"/>
    <w:p>
      <w:pPr>
        <w:spacing w:after="0"/>
        <w:ind w:left="0"/>
        <w:jc w:val="left"/>
      </w:pPr>
      <w:r>
        <w:rPr>
          <w:rFonts w:ascii="Times New Roman"/>
          <w:b/>
          <w:i w:val="false"/>
          <w:color w:val="000000"/>
        </w:rPr>
        <w:t xml:space="preserve"> 
1. «Арнайы өздігінен жүретін жылжымалы құрам машинистінің»</w:t>
      </w:r>
      <w:r>
        <w:br/>
      </w:r>
      <w:r>
        <w:rPr>
          <w:rFonts w:ascii="Times New Roman"/>
          <w:b/>
          <w:i w:val="false"/>
          <w:color w:val="000000"/>
        </w:rPr>
        <w:t>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2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құрамды қабылдау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құрамды басқару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құрамды тапсыру</w:t>
            </w:r>
          </w:p>
        </w:tc>
      </w:tr>
    </w:tbl>
    <w:bookmarkStart w:name="z45" w:id="31"/>
    <w:p>
      <w:pPr>
        <w:spacing w:after="0"/>
        <w:ind w:left="0"/>
        <w:jc w:val="both"/>
      </w:pPr>
      <w:r>
        <w:rPr>
          <w:rFonts w:ascii="Times New Roman"/>
          <w:b w:val="false"/>
          <w:i w:val="false"/>
          <w:color w:val="000000"/>
          <w:sz w:val="28"/>
        </w:rPr>
        <w:t>
2-кесте</w:t>
      </w:r>
    </w:p>
    <w:bookmarkEnd w:id="31"/>
    <w:bookmarkStart w:name="z46" w:id="32"/>
    <w:p>
      <w:pPr>
        <w:spacing w:after="0"/>
        <w:ind w:left="0"/>
        <w:jc w:val="left"/>
      </w:pPr>
      <w:r>
        <w:rPr>
          <w:rFonts w:ascii="Times New Roman"/>
          <w:b/>
          <w:i w:val="false"/>
          <w:color w:val="000000"/>
        </w:rPr>
        <w:t xml:space="preserve"> 
2. «Арнайы өздігінен жүретін жылжымалы құрам машинистінің</w:t>
      </w:r>
      <w:r>
        <w:br/>
      </w:r>
      <w:r>
        <w:rPr>
          <w:rFonts w:ascii="Times New Roman"/>
          <w:b/>
          <w:i w:val="false"/>
          <w:color w:val="000000"/>
        </w:rPr>
        <w:t>
көмекшісінің» еңбек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5"/>
        <w:gridCol w:w="10865"/>
      </w:tblGrid>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қабылдау кезінде қатысу.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басқару кезінде қатысу.</w:t>
            </w:r>
          </w:p>
        </w:tc>
      </w:tr>
      <w:tr>
        <w:trPr>
          <w:trHeight w:val="30" w:hRule="atLeast"/>
        </w:trPr>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тапсыру кезінде қатысу.</w:t>
            </w:r>
          </w:p>
        </w:tc>
      </w:tr>
    </w:tbl>
    <w:p>
      <w:pPr>
        <w:spacing w:after="0"/>
        <w:ind w:left="0"/>
        <w:jc w:val="both"/>
      </w:pPr>
      <w:r>
        <w:rPr>
          <w:rFonts w:ascii="Times New Roman"/>
          <w:b w:val="false"/>
          <w:i w:val="false"/>
          <w:color w:val="000000"/>
          <w:sz w:val="28"/>
        </w:rPr>
        <w:t>Ескертпе: Ф – Функция.</w:t>
      </w:r>
    </w:p>
    <w:bookmarkStart w:name="z47" w:id="33"/>
    <w:p>
      <w:pPr>
        <w:spacing w:after="0"/>
        <w:ind w:left="0"/>
        <w:jc w:val="both"/>
      </w:pPr>
      <w:r>
        <w:rPr>
          <w:rFonts w:ascii="Times New Roman"/>
          <w:b w:val="false"/>
          <w:i w:val="false"/>
          <w:color w:val="000000"/>
          <w:sz w:val="28"/>
        </w:rPr>
        <w:t>
«Локомотив паркін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3"/>
    <w:bookmarkStart w:name="z48" w:id="34"/>
    <w:p>
      <w:pPr>
        <w:spacing w:after="0"/>
        <w:ind w:left="0"/>
        <w:jc w:val="left"/>
      </w:pPr>
      <w:r>
        <w:rPr>
          <w:rFonts w:ascii="Times New Roman"/>
          <w:b/>
          <w:i w:val="false"/>
          <w:color w:val="000000"/>
        </w:rPr>
        <w:t xml:space="preserve"> 
КС бірліктерінің сипаттамасы</w:t>
      </w:r>
    </w:p>
    <w:bookmarkEnd w:id="34"/>
    <w:bookmarkStart w:name="z49" w:id="35"/>
    <w:p>
      <w:pPr>
        <w:spacing w:after="0"/>
        <w:ind w:left="0"/>
        <w:jc w:val="both"/>
      </w:pPr>
      <w:r>
        <w:rPr>
          <w:rFonts w:ascii="Times New Roman"/>
          <w:b w:val="false"/>
          <w:i w:val="false"/>
          <w:color w:val="000000"/>
          <w:sz w:val="28"/>
        </w:rPr>
        <w:t>
1-кесте</w:t>
      </w:r>
    </w:p>
    <w:bookmarkEnd w:id="35"/>
    <w:bookmarkStart w:name="z50" w:id="36"/>
    <w:p>
      <w:pPr>
        <w:spacing w:after="0"/>
        <w:ind w:left="0"/>
        <w:jc w:val="left"/>
      </w:pPr>
      <w:r>
        <w:rPr>
          <w:rFonts w:ascii="Times New Roman"/>
          <w:b/>
          <w:i w:val="false"/>
          <w:color w:val="000000"/>
        </w:rPr>
        <w:t xml:space="preserve"> 
1. «Арнайы өздігінен жүретін жылжымалы құрам машинистінің»</w:t>
      </w:r>
      <w:r>
        <w:br/>
      </w:r>
      <w:r>
        <w:rPr>
          <w:rFonts w:ascii="Times New Roman"/>
          <w:b/>
          <w:i w:val="false"/>
          <w:color w:val="000000"/>
        </w:rPr>
        <w:t>
еңбек қызметінің (кәсіптің)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04"/>
        <w:gridCol w:w="2333"/>
        <w:gridCol w:w="3500"/>
        <w:gridCol w:w="2917"/>
        <w:gridCol w:w="2917"/>
      </w:tblGrid>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75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Тескіш құрылғыны, пойыздық радиобайланысты, үзіліссіз типті автоматты локомотивті дабыл беру жүйесін және қауіпсіздіктің басқа да құралдарын тексеру, машина мен тіркеу бірліктерін тежегіш жұмысына, қозғалтқыш, қозғалғыш бөлшегі және серіппелі аспа жағдайына аса мән бере отырып тексеру. Поезд дабылы, дабыл жабдықтарын, қосымша бөлшектер және құралдар, алғашқы медициналық көмек көрсетуге арналған дәрі-дәрмектер қорабы мен орау құралдарының бар екендігін тексеру, радиобайланысты машинист пен жіберу станциясы кезекшісінің тікелей сөйлесуі арқылы тексеру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бағыныштыларға тапсырма қою, Машина жұмысын, тіркеу бірліктерін, қауіпсіздік құралдарын тексеру, құралдар мен дәрі қорабы барын тексеру нәтижелерін бағалау. Радиобайланысты машинист пен жіберу станциясы кезекшісінің тікелей сөйлеуі кезінде өзіндік нормалау дағдысы, сонымен қатар алғашқы көмек көрсету дағдысы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көліктің техникалық сипаттамаларын қолдану тәсілдері. Техникалық қызмет көрсету, алғашқы дәрігерлік көмек көрсету туралы білім</w:t>
            </w: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 Арнайы өздігінен жүретін жылжымалы құрамның вагон немесе тіркемемен тіркелу дұрыстығын тексеру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нақтылау, құрамның вагон немесе тіркемемен тіркелу нәтижесін бағалау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жылжымалы құрамын тіркеу және ағыту тәсілдері туралы білім</w:t>
            </w:r>
          </w:p>
        </w:tc>
      </w:tr>
      <w:tr>
        <w:trPr>
          <w:trHeight w:val="72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Қозғалыс кестесі мен қауіпсіздік талаптарының орындалуын қамтамасыз ете отырып, машинаны жүргізудің тиімді режимін сақтау, отын-энергетика қорларын үнемдеп жұмсау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Бағыныштыларға тапсырма қою, машинаны жүргізудің тиімді режимі нәтижесін бағалау. Тіркелген жүктін шамадан арттырмау, отын-энергетика қорларын үнемдеп жұмсау кезіндегі және қозғалыс кестесі мен қауіпсіздік талаптарының орындалуы кезіндегі өзіндік анықтау және өзіндік нормалау дағдысы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Жақындаулар,принциптер, және өзі жүретін жылжымалы құраммен басқару, жанармайды үнемді жұмсау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Машина ақауларын жою, ал жою мүмкін болмаған жағдайда поезд қозғалысы кестесін өзгертпей аралықты босату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Бағыныштыларға тапсырма қою,аралық тұрақтардағы көліктің жағдайын тексеру нәтижесіне баға беру.Ақаулықтар кезінде өзіндік анықтау және өзіндік нормалау дағдысы және оларды жою бойынша шаралар қабылдау,ал егер жою мумкіндігі жоқ кезінде бекітілген уақыт аралығында аралықты босату,поез қозғалысы кестесінің шалысуға рұқсат бермеу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 принциптер, және көліктің техникалық сипаттамаларын қолдану тәсілдері. Техникалық қызмет көрсету, арнайы өзі жүретін жылжымалы құрамның күтім тәртібі туралы білім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Құрылғы жұмысына және машинада орнатылған қауіпсіздік ережесіне бөгде адамдарды жібермеу, бағдаршамның тыйым салу дабылында жүріс кезінде кабинадан шықпау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Бағыныштыларға тапсырма қою, көлікке орнатылған құрылғының жұмысына бөгде тұлғаларды рұқсат бермеу және ұстану нәтижесіне баға беру, Бағдаршамның тыюшы сигналға сапар кезінде басқарма кабинасын тастап кетпеу</w:t>
            </w:r>
          </w:p>
        </w:tc>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Жақындаулар,еңбек тәртіптеме принциптер, және теміржолдағы сигнал беру, өзі жүретін жылжымалы құрамды тапсыру, тежегіш башмакты пайдалану, жазбаша доклад тәртібі, маршруттық бетті рәсімдеу, машинист формуляры туралы білім</w:t>
            </w:r>
          </w:p>
        </w:tc>
      </w:tr>
      <w:tr>
        <w:trPr>
          <w:trHeight w:val="154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өздігінен жүретін жылжымалы құрам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 Машинаны шаң мен ластан тазарту, ылғал-май бөлгіш конденсат жасау, машинадан шығар кезде қол тежегішімен тоқтату, кабинаны кілттеу, екі жағынан тежегіш башмақтарын салу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мен майдан бөлгіштерден конденсатты кұйылыс тетігінен, щаңнан, балшықтан тазарту кезінде өзіндік анықтау және өзіндік нормалау дағдысы, көліктің тежелуін қол тежегішпен және тежегіш башмактарды дөңгелектің астына салу.маршруттық беттерді толтыру дағдысы</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Пойыз және маневрлік жұмыстардағы ақаулар туралы борт журналында, машинаның түйіндері мен агрегаттарындағы ақаулар, қозғалыс кестесіндегі өзгерістер туралы жазу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және поездік жұмыстары кезіндегі бұзылушылықтар туралы борттық журналға жазба енгізу кезіндегі өзіндік анықтау дағдысы, түйіндердің бас тартуы және көлік агрегаттары, қозғалыс кестесінің бұзылушылықтары</w:t>
            </w:r>
          </w:p>
        </w:tc>
        <w:tc>
          <w:tcPr>
            <w:tcW w:w="0" w:type="auto"/>
            <w:vMerge/>
            <w:tcBorders>
              <w:top w:val="nil"/>
              <w:left w:val="single" w:color="cfcfcf" w:sz="5"/>
              <w:bottom w:val="single" w:color="cfcfcf" w:sz="5"/>
              <w:right w:val="single" w:color="cfcfcf" w:sz="5"/>
            </w:tcBorders>
          </w:tcPr>
          <w:p/>
        </w:tc>
      </w:tr>
    </w:tbl>
    <w:bookmarkStart w:name="z51" w:id="37"/>
    <w:p>
      <w:pPr>
        <w:spacing w:after="0"/>
        <w:ind w:left="0"/>
        <w:jc w:val="both"/>
      </w:pPr>
      <w:r>
        <w:rPr>
          <w:rFonts w:ascii="Times New Roman"/>
          <w:b w:val="false"/>
          <w:i w:val="false"/>
          <w:color w:val="000000"/>
          <w:sz w:val="28"/>
        </w:rPr>
        <w:t>
2-кесте</w:t>
      </w:r>
    </w:p>
    <w:bookmarkEnd w:id="37"/>
    <w:bookmarkStart w:name="z52" w:id="38"/>
    <w:p>
      <w:pPr>
        <w:spacing w:after="0"/>
        <w:ind w:left="0"/>
        <w:jc w:val="left"/>
      </w:pPr>
      <w:r>
        <w:rPr>
          <w:rFonts w:ascii="Times New Roman"/>
          <w:b/>
          <w:i w:val="false"/>
          <w:color w:val="000000"/>
        </w:rPr>
        <w:t xml:space="preserve"> 
2. «Арнайы өздігінен жүретін жылжымалы құрам машинистінің</w:t>
      </w:r>
      <w:r>
        <w:br/>
      </w:r>
      <w:r>
        <w:rPr>
          <w:rFonts w:ascii="Times New Roman"/>
          <w:b/>
          <w:i w:val="false"/>
          <w:color w:val="000000"/>
        </w:rPr>
        <w:t>
көмекшісінің» еңбек қызметінің (кәсіптің)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714"/>
        <w:gridCol w:w="2428"/>
        <w:gridCol w:w="2857"/>
        <w:gridCol w:w="2572"/>
        <w:gridCol w:w="3287"/>
      </w:tblGrid>
      <w:tr>
        <w:trPr>
          <w:trHeight w:val="39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Шеберлік және дағдылар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615"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Шунттаушы жабдықтарды тексеруге, поездік радиобайланыс, автоматты локомотивті үзіліссіз типті сигнал беру және басқа қауіпсіздік аспаптар,көліктің және тіркемелер бірлігінің жөнділігі, тежегіштердің жұмысына ерекше көңіл аударуға, қозғалтқыштың жағдайын(күйін), қозғалғыш бөліктерін және рессорлы асып қоюға қатысу. Поездік сигналдың және сигналдық жабдықтардың болуын, қосымша бөліктерін және құралын,дәрі-дәрмек жиынтығы бар дәрі қобдишасы және алғашқы медициналық көмек көрсету үшін байлау жабдықтарын, радиобайланыстың жөнділігін, жөнелту станциясының кезекшісі мен машинисттің арасында тікелей келіссөздер жүргізу арқылы радиобайланысты тексеруге қатысу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дұрыстығын, тіркемелі бірліктерін, қауіпсіздік жабдықтарын, құралдың және дәрі қобдишасының болуын тексеру тәсілін анықтау. жөнелту станциясының кезекшісі мен машинисттің арасында тікелей келіссөздер жүргізу арқылы радиобайланысты дұрыстау кезіндегі өзіндік анықтау дағдылары, және де алғашқы медициналық көмек көрсету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медициналық көмек көрсету, қөліктің техникалық сипаттамалары туралы білім</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Арнайы өзі жүретін жылжымалы құрамды вагондармен немесе тіркемелерге тіркеуді тексеруге қатысу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Құрамды вагондармен немесе тіркемелерге тіркеудің дұрыстығын тексеру кезінде өзіндік ұйымдастыру және өзіндік анықтау дағдылары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тіркеу және ажырату туралы білім</w:t>
            </w:r>
          </w:p>
        </w:tc>
      </w:tr>
      <w:tr>
        <w:trPr>
          <w:trHeight w:val="615"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бөгде тұлғаларды рұқсат бермеу және ұстану нәтижесіне баға беру, Бағдаршамның тыюшы сигналға сапар кезінде басқарма кабинасын тастап кетпеу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Қозғалыстың қауіпсіздігі және кестені орындаумен қамтамасыз ету, жанармайлы-энергиялық ресурстарын үнемді жұмсау, көлікті айдау режимін бақылау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басқару уақытында машинисттің әрекетін есте сақтау кезінде өзіндік ұйымдастыру және өзіндік анықтау дағдылары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басқару туралы білім</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 Көліктердегі ақаулықтарын жоюға (машинистің басқаруымен) қатысу, ал егер жою мумкіндігі жоқ кезінде бекітілген уақыт аралығында аралықты босату, поез қозғалысы кестесінің шалысуға рұқсат бермеу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орындалу тәсілдерін дербес анықтау. ақаулықтарын табу және оларды жою туралы шаралар қолдану кезінде өзіндік ұйымдастыру және өзіндік анықтау дағдылары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техникалық сипаттамасы туралы білім</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М Машинада орналасқан, жабдықтардың және қауіпсіздік жүйе жұмысына бөгде тұлғалардың қатысуына рұқсат бермеу, ерекше қырағылық көрсетіп, бағдаршамның тыюшы сигналына сапар кезінде басқарма кабинасын тастап кетпеу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Машинада орналасқан, жабдықтарға бөгде тұлғалардың қатысуына рұқсат бермеу және ұстану, бағдаршамның тыюшы сигналына сапар кезінде басқарма кабинасын тастап кетпеу кезінде өзіндік бағалау және өзіндік анықтау дағдылары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құрамды күту, теміржолдардағы сигнал беру туралы білім</w:t>
            </w:r>
          </w:p>
        </w:tc>
      </w:tr>
      <w:tr>
        <w:trPr>
          <w:trHeight w:val="72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өзі жүретін жылжымалы құрам</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Машинаны шаң мен ластан тазарту, ылғал-май бөлгіш конденсат жасау, машинадан шығар кезде қол тежегішімен тоқтату, кабинаны кілттеу, екі жағынан тежегіш башмақтарын салу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орындалу тәсілдерін дербес анықтау. Қол тежегішімен жұмысты өзіндік бағалау.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Машинадан шығар кезде қол тежегішімен тоқтату, кабинаны кілттеу, екі жағынан тежегіш башмақтарын салу. Арнайы өзі жүретін жылжымалы құрамды өткізу және тежегіш башмақтарын қолдану туралы білім</w:t>
            </w:r>
          </w:p>
        </w:tc>
      </w:tr>
    </w:tbl>
    <w:p>
      <w:pPr>
        <w:spacing w:after="0"/>
        <w:ind w:left="0"/>
        <w:jc w:val="both"/>
      </w:pPr>
      <w:r>
        <w:rPr>
          <w:rFonts w:ascii="Times New Roman"/>
          <w:b w:val="false"/>
          <w:i w:val="false"/>
          <w:color w:val="000000"/>
          <w:sz w:val="28"/>
        </w:rPr>
        <w:t>      Ескертпе: М – мақсат.</w:t>
      </w:r>
    </w:p>
    <w:bookmarkStart w:name="z53" w:id="39"/>
    <w:p>
      <w:pPr>
        <w:spacing w:after="0"/>
        <w:ind w:left="0"/>
        <w:jc w:val="both"/>
      </w:pPr>
      <w:r>
        <w:rPr>
          <w:rFonts w:ascii="Times New Roman"/>
          <w:b w:val="false"/>
          <w:i w:val="false"/>
          <w:color w:val="000000"/>
          <w:sz w:val="28"/>
        </w:rPr>
        <w:t>
«Локомотив паркін пайдалану»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9"/>
    <w:bookmarkStart w:name="z54" w:id="40"/>
    <w:p>
      <w:pPr>
        <w:spacing w:after="0"/>
        <w:ind w:left="0"/>
        <w:jc w:val="left"/>
      </w:pPr>
      <w:r>
        <w:rPr>
          <w:rFonts w:ascii="Times New Roman"/>
          <w:b/>
          <w:i w:val="false"/>
          <w:color w:val="000000"/>
        </w:rPr>
        <w:t xml:space="preserve"> 
Келісу парағы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1"/>
        <w:gridCol w:w="3819"/>
      </w:tblGrid>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 тіркелді.</w:t>
      </w:r>
      <w:r>
        <w:br/>
      </w:r>
      <w:r>
        <w:rPr>
          <w:rFonts w:ascii="Times New Roman"/>
          <w:b w:val="false"/>
          <w:i w:val="false"/>
          <w:color w:val="000000"/>
          <w:sz w:val="28"/>
        </w:rPr>
        <w:t>
Кәсби стандарттардың реестріне № ________________________ тіркелді.</w:t>
      </w:r>
      <w:r>
        <w:br/>
      </w:r>
      <w:r>
        <w:rPr>
          <w:rFonts w:ascii="Times New Roman"/>
          <w:b w:val="false"/>
          <w:i w:val="false"/>
          <w:color w:val="000000"/>
          <w:sz w:val="28"/>
        </w:rPr>
        <w:t>
Хат (хаттама) № ______________ Күні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