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9701" w14:textId="11c9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Аэровокзалдар кластарын және оларды анықтау әдістемесін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4 қарашадағы № 862 бұйрығы. Қазақстан Республикасының Әділет министрлігінде 2013 жылы 3 желтоқсанда № 8932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бұйрық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65-1-бабының 8-тармағына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аэровокзал кластары;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аэровокзалдар кластарын анықтау әдістемесі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p>
    <w:bookmarkEnd w:id="4"/>
    <w:bookmarkStart w:name="z6" w:id="5"/>
    <w:p>
      <w:pPr>
        <w:spacing w:after="0"/>
        <w:ind w:left="0"/>
        <w:jc w:val="both"/>
      </w:pPr>
      <w:r>
        <w:rPr>
          <w:rFonts w:ascii="Times New Roman"/>
          <w:b w:val="false"/>
          <w:i w:val="false"/>
          <w:color w:val="000000"/>
          <w:sz w:val="28"/>
        </w:rPr>
        <w:t>
      1) заңнамада белгіленген тәртіппен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бұқаралық ақпарат құралдарында, сондай-ақ Қазақстан Республикасы Көлік және коммуникация министрлігінің интернет-ресурсында ресми түрде жариялануын және МОИП орналастырылуын;</w:t>
      </w:r>
    </w:p>
    <w:bookmarkEnd w:id="6"/>
    <w:bookmarkStart w:name="z8" w:id="7"/>
    <w:p>
      <w:pPr>
        <w:spacing w:after="0"/>
        <w:ind w:left="0"/>
        <w:jc w:val="both"/>
      </w:pPr>
      <w:r>
        <w:rPr>
          <w:rFonts w:ascii="Times New Roman"/>
          <w:b w:val="false"/>
          <w:i w:val="false"/>
          <w:color w:val="000000"/>
          <w:sz w:val="28"/>
        </w:rPr>
        <w:t>
      3) осы бұйрық Қазақстан Республикасы Әділет министрлігінде тіркегеннен кейін күнтізбелік он күн ішінде ресми жариялауға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жолдауды;</w:t>
      </w:r>
    </w:p>
    <w:bookmarkEnd w:id="7"/>
    <w:bookmarkStart w:name="z9" w:id="8"/>
    <w:p>
      <w:pPr>
        <w:spacing w:after="0"/>
        <w:ind w:left="0"/>
        <w:jc w:val="both"/>
      </w:pPr>
      <w:r>
        <w:rPr>
          <w:rFonts w:ascii="Times New Roman"/>
          <w:b w:val="false"/>
          <w:i w:val="false"/>
          <w:color w:val="000000"/>
          <w:sz w:val="28"/>
        </w:rPr>
        <w:t>
      4) Қазақстан Республикасы Көлік және коммуникация министрлігінің Заң департаментіне мемлекеттік тіркеу және осы бұйрықтың Қазақстан Республикасы Әділет министрлігінде мемлекеттік тіркелгеннен кейін 5 жұмыс күні ішінде бұқаралық ақпарат құралдарында жариялауға жіберілгені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Көлiк және коммуникация вице-министрi А.Ғ. Бектұровқа жүктелсiн.</w:t>
      </w:r>
    </w:p>
    <w:bookmarkEnd w:id="9"/>
    <w:bookmarkStart w:name="z11" w:id="10"/>
    <w:p>
      <w:pPr>
        <w:spacing w:after="0"/>
        <w:ind w:left="0"/>
        <w:jc w:val="both"/>
      </w:pPr>
      <w:r>
        <w:rPr>
          <w:rFonts w:ascii="Times New Roman"/>
          <w:b w:val="false"/>
          <w:i w:val="false"/>
          <w:color w:val="000000"/>
          <w:sz w:val="28"/>
        </w:rPr>
        <w:t>
      4. Осы бұйрық ресми жариялауға жатады және 2014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4 қарашадағы</w:t>
            </w:r>
            <w:r>
              <w:br/>
            </w:r>
            <w:r>
              <w:rPr>
                <w:rFonts w:ascii="Times New Roman"/>
                <w:b w:val="false"/>
                <w:i w:val="false"/>
                <w:color w:val="000000"/>
                <w:sz w:val="20"/>
              </w:rPr>
              <w:t>№ 862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Аэровокзалдар класы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(100-200 жол/сағ)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тамақтануды ұйымдастыру бөлмесі;</w:t>
            </w:r>
          </w:p>
          <w:p>
            <w:pPr>
              <w:spacing w:after="20"/>
              <w:ind w:left="20"/>
              <w:jc w:val="both"/>
            </w:pPr>
            <w:r>
              <w:rPr>
                <w:rFonts w:ascii="Times New Roman"/>
                <w:b w:val="false"/>
                <w:i w:val="false"/>
                <w:color w:val="000000"/>
                <w:sz w:val="20"/>
              </w:rPr>
              <w:t>
2) сату бөлмелері (сату дүңгіршектері);</w:t>
            </w:r>
          </w:p>
          <w:p>
            <w:pPr>
              <w:spacing w:after="20"/>
              <w:ind w:left="20"/>
              <w:jc w:val="both"/>
            </w:pPr>
            <w:r>
              <w:rPr>
                <w:rFonts w:ascii="Times New Roman"/>
                <w:b w:val="false"/>
                <w:i w:val="false"/>
                <w:color w:val="000000"/>
                <w:sz w:val="20"/>
              </w:rPr>
              <w:t>
3) ана және бала бөлмесі;</w:t>
            </w:r>
          </w:p>
          <w:p>
            <w:pPr>
              <w:spacing w:after="20"/>
              <w:ind w:left="20"/>
              <w:jc w:val="both"/>
            </w:pPr>
            <w:r>
              <w:rPr>
                <w:rFonts w:ascii="Times New Roman"/>
                <w:b w:val="false"/>
                <w:i w:val="false"/>
                <w:color w:val="000000"/>
                <w:sz w:val="20"/>
              </w:rPr>
              <w:t>
4) медициналық пункт;</w:t>
            </w:r>
          </w:p>
          <w:p>
            <w:pPr>
              <w:spacing w:after="20"/>
              <w:ind w:left="20"/>
              <w:jc w:val="both"/>
            </w:pPr>
            <w:r>
              <w:rPr>
                <w:rFonts w:ascii="Times New Roman"/>
                <w:b w:val="false"/>
                <w:i w:val="false"/>
                <w:color w:val="000000"/>
                <w:sz w:val="20"/>
              </w:rPr>
              <w:t>
5) жүк сақтау камерасы;</w:t>
            </w:r>
          </w:p>
          <w:p>
            <w:pPr>
              <w:spacing w:after="20"/>
              <w:ind w:left="20"/>
              <w:jc w:val="both"/>
            </w:pPr>
            <w:r>
              <w:rPr>
                <w:rFonts w:ascii="Times New Roman"/>
                <w:b w:val="false"/>
                <w:i w:val="false"/>
                <w:color w:val="000000"/>
                <w:sz w:val="20"/>
              </w:rPr>
              <w:t>
6) билеттер сату кеңселері;</w:t>
            </w:r>
          </w:p>
          <w:p>
            <w:pPr>
              <w:spacing w:after="20"/>
              <w:ind w:left="20"/>
              <w:jc w:val="both"/>
            </w:pPr>
            <w:r>
              <w:rPr>
                <w:rFonts w:ascii="Times New Roman"/>
                <w:b w:val="false"/>
                <w:i w:val="false"/>
                <w:color w:val="000000"/>
                <w:sz w:val="20"/>
              </w:rPr>
              <w:t>
7) ақпараттық анықтама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Business Class lounge (бизнес класс залы);</w:t>
            </w:r>
          </w:p>
          <w:p>
            <w:pPr>
              <w:spacing w:after="20"/>
              <w:ind w:left="20"/>
              <w:jc w:val="both"/>
            </w:pPr>
            <w:r>
              <w:rPr>
                <w:rFonts w:ascii="Times New Roman"/>
                <w:b w:val="false"/>
                <w:i w:val="false"/>
                <w:color w:val="000000"/>
                <w:sz w:val="20"/>
              </w:rPr>
              <w:t>
2) Duty Free (бажсыз сауда сату дүкені);</w:t>
            </w:r>
          </w:p>
          <w:p>
            <w:pPr>
              <w:spacing w:after="20"/>
              <w:ind w:left="20"/>
              <w:jc w:val="both"/>
            </w:pPr>
            <w:r>
              <w:rPr>
                <w:rFonts w:ascii="Times New Roman"/>
                <w:b w:val="false"/>
                <w:i w:val="false"/>
                <w:color w:val="000000"/>
                <w:sz w:val="20"/>
              </w:rPr>
              <w:t>
3) байланыс бөлімшесі;</w:t>
            </w:r>
          </w:p>
          <w:p>
            <w:pPr>
              <w:spacing w:after="20"/>
              <w:ind w:left="20"/>
              <w:jc w:val="both"/>
            </w:pPr>
            <w:r>
              <w:rPr>
                <w:rFonts w:ascii="Times New Roman"/>
                <w:b w:val="false"/>
                <w:i w:val="false"/>
                <w:color w:val="000000"/>
                <w:sz w:val="20"/>
              </w:rPr>
              <w:t>
4) бөлімшелер/банк филиалдары;</w:t>
            </w:r>
          </w:p>
          <w:p>
            <w:pPr>
              <w:spacing w:after="20"/>
              <w:ind w:left="20"/>
              <w:jc w:val="both"/>
            </w:pPr>
            <w:r>
              <w:rPr>
                <w:rFonts w:ascii="Times New Roman"/>
                <w:b w:val="false"/>
                <w:i w:val="false"/>
                <w:color w:val="000000"/>
                <w:sz w:val="20"/>
              </w:rPr>
              <w:t>
5) валюта айырбастау пункті;</w:t>
            </w:r>
          </w:p>
          <w:p>
            <w:pPr>
              <w:spacing w:after="20"/>
              <w:ind w:left="20"/>
              <w:jc w:val="both"/>
            </w:pPr>
            <w:r>
              <w:rPr>
                <w:rFonts w:ascii="Times New Roman"/>
                <w:b w:val="false"/>
                <w:i w:val="false"/>
                <w:color w:val="000000"/>
                <w:sz w:val="20"/>
              </w:rPr>
              <w:t>
6) жүкті орау бойынша қызметтер;</w:t>
            </w:r>
          </w:p>
          <w:p>
            <w:pPr>
              <w:spacing w:after="20"/>
              <w:ind w:left="20"/>
              <w:jc w:val="both"/>
            </w:pPr>
            <w:r>
              <w:rPr>
                <w:rFonts w:ascii="Times New Roman"/>
                <w:b w:val="false"/>
                <w:i w:val="false"/>
                <w:color w:val="000000"/>
                <w:sz w:val="20"/>
              </w:rPr>
              <w:t>
7) диспетчерлік такси кеңсесі;</w:t>
            </w:r>
          </w:p>
          <w:p>
            <w:pPr>
              <w:spacing w:after="20"/>
              <w:ind w:left="20"/>
              <w:jc w:val="both"/>
            </w:pPr>
            <w:r>
              <w:rPr>
                <w:rFonts w:ascii="Times New Roman"/>
                <w:b w:val="false"/>
                <w:i w:val="false"/>
                <w:color w:val="000000"/>
                <w:sz w:val="20"/>
              </w:rPr>
              <w:t>
8) баспа басылымдары киоскілері;</w:t>
            </w:r>
          </w:p>
          <w:p>
            <w:pPr>
              <w:spacing w:after="20"/>
              <w:ind w:left="20"/>
              <w:jc w:val="both"/>
            </w:pPr>
            <w:r>
              <w:rPr>
                <w:rFonts w:ascii="Times New Roman"/>
                <w:b w:val="false"/>
                <w:i w:val="false"/>
                <w:color w:val="000000"/>
                <w:sz w:val="20"/>
              </w:rPr>
              <w:t>
9) дәріхана;</w:t>
            </w:r>
          </w:p>
          <w:p>
            <w:pPr>
              <w:spacing w:after="20"/>
              <w:ind w:left="20"/>
              <w:jc w:val="both"/>
            </w:pPr>
            <w:r>
              <w:rPr>
                <w:rFonts w:ascii="Times New Roman"/>
                <w:b w:val="false"/>
                <w:i w:val="false"/>
                <w:color w:val="000000"/>
                <w:sz w:val="20"/>
              </w:rPr>
              <w:t>
10) дұға оқу бөлмесі (жергілікті атқарушы органдардың келісімі бойынша);</w:t>
            </w:r>
          </w:p>
          <w:p>
            <w:pPr>
              <w:spacing w:after="20"/>
              <w:ind w:left="20"/>
              <w:jc w:val="both"/>
            </w:pPr>
            <w:r>
              <w:rPr>
                <w:rFonts w:ascii="Times New Roman"/>
                <w:b w:val="false"/>
                <w:i w:val="false"/>
                <w:color w:val="000000"/>
                <w:sz w:val="20"/>
              </w:rPr>
              <w:t>
11) интернет/WiFi;</w:t>
            </w:r>
          </w:p>
          <w:p>
            <w:pPr>
              <w:spacing w:after="20"/>
              <w:ind w:left="20"/>
              <w:jc w:val="both"/>
            </w:pPr>
            <w:r>
              <w:rPr>
                <w:rFonts w:ascii="Times New Roman"/>
                <w:b w:val="false"/>
                <w:i w:val="false"/>
                <w:color w:val="000000"/>
                <w:sz w:val="20"/>
              </w:rPr>
              <w:t xml:space="preserve">
12) жоғалған заттарды табу бюросы; </w:t>
            </w:r>
          </w:p>
          <w:p>
            <w:pPr>
              <w:spacing w:after="20"/>
              <w:ind w:left="20"/>
              <w:jc w:val="both"/>
            </w:pPr>
            <w:r>
              <w:rPr>
                <w:rFonts w:ascii="Times New Roman"/>
                <w:b w:val="false"/>
                <w:i w:val="false"/>
                <w:color w:val="000000"/>
                <w:sz w:val="20"/>
              </w:rPr>
              <w:t>
13) бизнес орталығы (ғаламтор, факс, телефонмен сөйлесу қызметтері);</w:t>
            </w:r>
          </w:p>
          <w:p>
            <w:pPr>
              <w:spacing w:after="20"/>
              <w:ind w:left="20"/>
              <w:jc w:val="both"/>
            </w:pPr>
            <w:r>
              <w:rPr>
                <w:rFonts w:ascii="Times New Roman"/>
                <w:b w:val="false"/>
                <w:i w:val="false"/>
                <w:color w:val="000000"/>
                <w:sz w:val="20"/>
              </w:rPr>
              <w:t>
14) қонақ үй;</w:t>
            </w:r>
          </w:p>
          <w:p>
            <w:pPr>
              <w:spacing w:after="20"/>
              <w:ind w:left="20"/>
              <w:jc w:val="both"/>
            </w:pPr>
            <w:r>
              <w:rPr>
                <w:rFonts w:ascii="Times New Roman"/>
                <w:b w:val="false"/>
                <w:i w:val="false"/>
                <w:color w:val="000000"/>
                <w:sz w:val="20"/>
              </w:rPr>
              <w:t xml:space="preserve">
15) автомобильдерге арналған жабық паркинг; </w:t>
            </w:r>
          </w:p>
          <w:p>
            <w:pPr>
              <w:spacing w:after="20"/>
              <w:ind w:left="20"/>
              <w:jc w:val="both"/>
            </w:pPr>
            <w:r>
              <w:rPr>
                <w:rFonts w:ascii="Times New Roman"/>
                <w:b w:val="false"/>
                <w:i w:val="false"/>
                <w:color w:val="000000"/>
                <w:sz w:val="20"/>
              </w:rPr>
              <w:t>
16) пошта бөлімшелері /курьерлік қызмет;</w:t>
            </w:r>
          </w:p>
          <w:p>
            <w:pPr>
              <w:spacing w:after="20"/>
              <w:ind w:left="20"/>
              <w:jc w:val="both"/>
            </w:pPr>
            <w:r>
              <w:rPr>
                <w:rFonts w:ascii="Times New Roman"/>
                <w:b w:val="false"/>
                <w:i w:val="false"/>
                <w:color w:val="000000"/>
                <w:sz w:val="20"/>
              </w:rPr>
              <w:t xml:space="preserve">
17) туристік агенттіктер кеңсесі; </w:t>
            </w:r>
          </w:p>
          <w:p>
            <w:pPr>
              <w:spacing w:after="20"/>
              <w:ind w:left="20"/>
              <w:jc w:val="both"/>
            </w:pPr>
            <w:r>
              <w:rPr>
                <w:rFonts w:ascii="Times New Roman"/>
                <w:b w:val="false"/>
                <w:i w:val="false"/>
                <w:color w:val="000000"/>
                <w:sz w:val="20"/>
              </w:rPr>
              <w:t>
18) ұялы телефондарды жалға беру қызметі;</w:t>
            </w:r>
          </w:p>
          <w:p>
            <w:pPr>
              <w:spacing w:after="20"/>
              <w:ind w:left="20"/>
              <w:jc w:val="both"/>
            </w:pPr>
            <w:r>
              <w:rPr>
                <w:rFonts w:ascii="Times New Roman"/>
                <w:b w:val="false"/>
                <w:i w:val="false"/>
                <w:color w:val="000000"/>
                <w:sz w:val="20"/>
              </w:rPr>
              <w:t>
19) мүмкіндігі шектеулі адамдарға арналған күту бөлмесі;</w:t>
            </w:r>
          </w:p>
          <w:p>
            <w:pPr>
              <w:spacing w:after="20"/>
              <w:ind w:left="20"/>
              <w:jc w:val="both"/>
            </w:pPr>
            <w:r>
              <w:rPr>
                <w:rFonts w:ascii="Times New Roman"/>
                <w:b w:val="false"/>
                <w:i w:val="false"/>
                <w:color w:val="000000"/>
                <w:sz w:val="20"/>
              </w:rPr>
              <w:t>
20) сусындар сату автоматтары;</w:t>
            </w:r>
          </w:p>
          <w:p>
            <w:pPr>
              <w:spacing w:after="20"/>
              <w:ind w:left="20"/>
              <w:jc w:val="both"/>
            </w:pPr>
            <w:r>
              <w:rPr>
                <w:rFonts w:ascii="Times New Roman"/>
                <w:b w:val="false"/>
                <w:i w:val="false"/>
                <w:color w:val="000000"/>
                <w:sz w:val="20"/>
              </w:rPr>
              <w:t xml:space="preserve">
21) сувенирлік өнімдер сататын дүкен; </w:t>
            </w:r>
          </w:p>
          <w:p>
            <w:pPr>
              <w:spacing w:after="20"/>
              <w:ind w:left="20"/>
              <w:jc w:val="both"/>
            </w:pPr>
            <w:r>
              <w:rPr>
                <w:rFonts w:ascii="Times New Roman"/>
                <w:b w:val="false"/>
                <w:i w:val="false"/>
                <w:color w:val="000000"/>
                <w:sz w:val="20"/>
              </w:rPr>
              <w:t xml:space="preserve">
22) автомобильдерді жалдау кеңсесі; </w:t>
            </w:r>
          </w:p>
          <w:p>
            <w:pPr>
              <w:spacing w:after="20"/>
              <w:ind w:left="20"/>
              <w:jc w:val="both"/>
            </w:pPr>
            <w:r>
              <w:rPr>
                <w:rFonts w:ascii="Times New Roman"/>
                <w:b w:val="false"/>
                <w:i w:val="false"/>
                <w:color w:val="000000"/>
                <w:sz w:val="20"/>
              </w:rPr>
              <w:t xml:space="preserve">
23) аяқ киімдерді тазалау қызметі; </w:t>
            </w:r>
          </w:p>
          <w:p>
            <w:pPr>
              <w:spacing w:after="20"/>
              <w:ind w:left="20"/>
              <w:jc w:val="both"/>
            </w:pPr>
            <w:r>
              <w:rPr>
                <w:rFonts w:ascii="Times New Roman"/>
                <w:b w:val="false"/>
                <w:i w:val="false"/>
                <w:color w:val="000000"/>
                <w:sz w:val="20"/>
              </w:rPr>
              <w:t>
24) жүк тасушылар қызметі;</w:t>
            </w:r>
          </w:p>
          <w:p>
            <w:pPr>
              <w:spacing w:after="20"/>
              <w:ind w:left="20"/>
              <w:jc w:val="both"/>
            </w:pPr>
            <w:r>
              <w:rPr>
                <w:rFonts w:ascii="Times New Roman"/>
                <w:b w:val="false"/>
                <w:i w:val="false"/>
                <w:color w:val="000000"/>
                <w:sz w:val="20"/>
              </w:rPr>
              <w:t>
25) телефондарды және т.б. зарядтау розеткаларының болуы;</w:t>
            </w:r>
          </w:p>
          <w:p>
            <w:pPr>
              <w:spacing w:after="20"/>
              <w:ind w:left="20"/>
              <w:jc w:val="both"/>
            </w:pPr>
            <w:r>
              <w:rPr>
                <w:rFonts w:ascii="Times New Roman"/>
                <w:b w:val="false"/>
                <w:i w:val="false"/>
                <w:color w:val="000000"/>
                <w:sz w:val="20"/>
              </w:rPr>
              <w:t>
26) аудармашы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(200-1200 жол/сағ)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қоғамдық тамақтануды ұйымдастыру бөлмесі; </w:t>
            </w:r>
          </w:p>
          <w:p>
            <w:pPr>
              <w:spacing w:after="20"/>
              <w:ind w:left="20"/>
              <w:jc w:val="both"/>
            </w:pPr>
            <w:r>
              <w:rPr>
                <w:rFonts w:ascii="Times New Roman"/>
                <w:b w:val="false"/>
                <w:i w:val="false"/>
                <w:color w:val="000000"/>
                <w:sz w:val="20"/>
              </w:rPr>
              <w:t>
2) сату бөлмелері (сату дүңгіршектері);</w:t>
            </w:r>
          </w:p>
          <w:p>
            <w:pPr>
              <w:spacing w:after="20"/>
              <w:ind w:left="20"/>
              <w:jc w:val="both"/>
            </w:pPr>
            <w:r>
              <w:rPr>
                <w:rFonts w:ascii="Times New Roman"/>
                <w:b w:val="false"/>
                <w:i w:val="false"/>
                <w:color w:val="000000"/>
                <w:sz w:val="20"/>
              </w:rPr>
              <w:t>
3) ана және бала бөлмесі;</w:t>
            </w:r>
          </w:p>
          <w:p>
            <w:pPr>
              <w:spacing w:after="20"/>
              <w:ind w:left="20"/>
              <w:jc w:val="both"/>
            </w:pPr>
            <w:r>
              <w:rPr>
                <w:rFonts w:ascii="Times New Roman"/>
                <w:b w:val="false"/>
                <w:i w:val="false"/>
                <w:color w:val="000000"/>
                <w:sz w:val="20"/>
              </w:rPr>
              <w:t>
4) медициналық пункт;</w:t>
            </w:r>
          </w:p>
          <w:p>
            <w:pPr>
              <w:spacing w:after="20"/>
              <w:ind w:left="20"/>
              <w:jc w:val="both"/>
            </w:pPr>
            <w:r>
              <w:rPr>
                <w:rFonts w:ascii="Times New Roman"/>
                <w:b w:val="false"/>
                <w:i w:val="false"/>
                <w:color w:val="000000"/>
                <w:sz w:val="20"/>
              </w:rPr>
              <w:t>
5) байланыс бөлімшесі;</w:t>
            </w:r>
          </w:p>
          <w:p>
            <w:pPr>
              <w:spacing w:after="20"/>
              <w:ind w:left="20"/>
              <w:jc w:val="both"/>
            </w:pPr>
            <w:r>
              <w:rPr>
                <w:rFonts w:ascii="Times New Roman"/>
                <w:b w:val="false"/>
                <w:i w:val="false"/>
                <w:color w:val="000000"/>
                <w:sz w:val="20"/>
              </w:rPr>
              <w:t>
6) бөлімшелер/банк филиалдары;</w:t>
            </w:r>
          </w:p>
          <w:p>
            <w:pPr>
              <w:spacing w:after="20"/>
              <w:ind w:left="20"/>
              <w:jc w:val="both"/>
            </w:pPr>
            <w:r>
              <w:rPr>
                <w:rFonts w:ascii="Times New Roman"/>
                <w:b w:val="false"/>
                <w:i w:val="false"/>
                <w:color w:val="000000"/>
                <w:sz w:val="20"/>
              </w:rPr>
              <w:t>
7) валюта айырбастау пункті;</w:t>
            </w:r>
          </w:p>
          <w:p>
            <w:pPr>
              <w:spacing w:after="20"/>
              <w:ind w:left="20"/>
              <w:jc w:val="both"/>
            </w:pPr>
            <w:r>
              <w:rPr>
                <w:rFonts w:ascii="Times New Roman"/>
                <w:b w:val="false"/>
                <w:i w:val="false"/>
                <w:color w:val="000000"/>
                <w:sz w:val="20"/>
              </w:rPr>
              <w:t>
8) жүк сақтау камерасы;</w:t>
            </w:r>
          </w:p>
          <w:p>
            <w:pPr>
              <w:spacing w:after="20"/>
              <w:ind w:left="20"/>
              <w:jc w:val="both"/>
            </w:pPr>
            <w:r>
              <w:rPr>
                <w:rFonts w:ascii="Times New Roman"/>
                <w:b w:val="false"/>
                <w:i w:val="false"/>
                <w:color w:val="000000"/>
                <w:sz w:val="20"/>
              </w:rPr>
              <w:t>
9) жүкті орау бойынша қызметтер;</w:t>
            </w:r>
          </w:p>
          <w:p>
            <w:pPr>
              <w:spacing w:after="20"/>
              <w:ind w:left="20"/>
              <w:jc w:val="both"/>
            </w:pPr>
            <w:r>
              <w:rPr>
                <w:rFonts w:ascii="Times New Roman"/>
                <w:b w:val="false"/>
                <w:i w:val="false"/>
                <w:color w:val="000000"/>
                <w:sz w:val="20"/>
              </w:rPr>
              <w:t>
10) Business Class lounge (бизнес класс залы);</w:t>
            </w:r>
          </w:p>
          <w:p>
            <w:pPr>
              <w:spacing w:after="20"/>
              <w:ind w:left="20"/>
              <w:jc w:val="both"/>
            </w:pPr>
            <w:r>
              <w:rPr>
                <w:rFonts w:ascii="Times New Roman"/>
                <w:b w:val="false"/>
                <w:i w:val="false"/>
                <w:color w:val="000000"/>
                <w:sz w:val="20"/>
              </w:rPr>
              <w:t>
11) билеттер сату кеңселері;</w:t>
            </w:r>
          </w:p>
          <w:p>
            <w:pPr>
              <w:spacing w:after="20"/>
              <w:ind w:left="20"/>
              <w:jc w:val="both"/>
            </w:pPr>
            <w:r>
              <w:rPr>
                <w:rFonts w:ascii="Times New Roman"/>
                <w:b w:val="false"/>
                <w:i w:val="false"/>
                <w:color w:val="000000"/>
                <w:sz w:val="20"/>
              </w:rPr>
              <w:t>
12) диспетчерлік такси кеңсесі;</w:t>
            </w:r>
          </w:p>
          <w:p>
            <w:pPr>
              <w:spacing w:after="20"/>
              <w:ind w:left="20"/>
              <w:jc w:val="both"/>
            </w:pPr>
            <w:r>
              <w:rPr>
                <w:rFonts w:ascii="Times New Roman"/>
                <w:b w:val="false"/>
                <w:i w:val="false"/>
                <w:color w:val="000000"/>
                <w:sz w:val="20"/>
              </w:rPr>
              <w:t>
13) баспа басылымдары киоскілері;</w:t>
            </w:r>
          </w:p>
          <w:p>
            <w:pPr>
              <w:spacing w:after="20"/>
              <w:ind w:left="20"/>
              <w:jc w:val="both"/>
            </w:pPr>
            <w:r>
              <w:rPr>
                <w:rFonts w:ascii="Times New Roman"/>
                <w:b w:val="false"/>
                <w:i w:val="false"/>
                <w:color w:val="000000"/>
                <w:sz w:val="20"/>
              </w:rPr>
              <w:t>
14) дәріхана;</w:t>
            </w:r>
          </w:p>
          <w:p>
            <w:pPr>
              <w:spacing w:after="20"/>
              <w:ind w:left="20"/>
              <w:jc w:val="both"/>
            </w:pPr>
            <w:r>
              <w:rPr>
                <w:rFonts w:ascii="Times New Roman"/>
                <w:b w:val="false"/>
                <w:i w:val="false"/>
                <w:color w:val="000000"/>
                <w:sz w:val="20"/>
              </w:rPr>
              <w:t>
15) интернет /WiFi;</w:t>
            </w:r>
          </w:p>
          <w:p>
            <w:pPr>
              <w:spacing w:after="20"/>
              <w:ind w:left="20"/>
              <w:jc w:val="both"/>
            </w:pPr>
            <w:r>
              <w:rPr>
                <w:rFonts w:ascii="Times New Roman"/>
                <w:b w:val="false"/>
                <w:i w:val="false"/>
                <w:color w:val="000000"/>
                <w:sz w:val="20"/>
              </w:rPr>
              <w:t xml:space="preserve">
16) жоғалған заттарды табу бюросы; </w:t>
            </w:r>
          </w:p>
          <w:p>
            <w:pPr>
              <w:spacing w:after="20"/>
              <w:ind w:left="20"/>
              <w:jc w:val="both"/>
            </w:pPr>
            <w:r>
              <w:rPr>
                <w:rFonts w:ascii="Times New Roman"/>
                <w:b w:val="false"/>
                <w:i w:val="false"/>
                <w:color w:val="000000"/>
                <w:sz w:val="20"/>
              </w:rPr>
              <w:t>
17) ақпараттық анықтама қызметі;</w:t>
            </w:r>
          </w:p>
          <w:p>
            <w:pPr>
              <w:spacing w:after="20"/>
              <w:ind w:left="20"/>
              <w:jc w:val="both"/>
            </w:pPr>
            <w:r>
              <w:rPr>
                <w:rFonts w:ascii="Times New Roman"/>
                <w:b w:val="false"/>
                <w:i w:val="false"/>
                <w:color w:val="000000"/>
                <w:sz w:val="20"/>
              </w:rPr>
              <w:t xml:space="preserve">
18) бизнес орталығы (интернет, факс, телефонмен сөйлесу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күту аймағындағы балаларға арналған ойын бөлмесі;</w:t>
            </w:r>
          </w:p>
          <w:p>
            <w:pPr>
              <w:spacing w:after="20"/>
              <w:ind w:left="20"/>
              <w:jc w:val="both"/>
            </w:pPr>
            <w:r>
              <w:rPr>
                <w:rFonts w:ascii="Times New Roman"/>
                <w:b w:val="false"/>
                <w:i w:val="false"/>
                <w:color w:val="000000"/>
                <w:sz w:val="20"/>
              </w:rPr>
              <w:t>
2) мүмкіндігі шектеулі адамдарға арналған күту бөлмесі;</w:t>
            </w:r>
          </w:p>
          <w:p>
            <w:pPr>
              <w:spacing w:after="20"/>
              <w:ind w:left="20"/>
              <w:jc w:val="both"/>
            </w:pPr>
            <w:r>
              <w:rPr>
                <w:rFonts w:ascii="Times New Roman"/>
                <w:b w:val="false"/>
                <w:i w:val="false"/>
                <w:color w:val="000000"/>
                <w:sz w:val="20"/>
              </w:rPr>
              <w:t>
3) сусындар сату автоматтары;</w:t>
            </w:r>
          </w:p>
          <w:p>
            <w:pPr>
              <w:spacing w:after="20"/>
              <w:ind w:left="20"/>
              <w:jc w:val="both"/>
            </w:pPr>
            <w:r>
              <w:rPr>
                <w:rFonts w:ascii="Times New Roman"/>
                <w:b w:val="false"/>
                <w:i w:val="false"/>
                <w:color w:val="000000"/>
                <w:sz w:val="20"/>
              </w:rPr>
              <w:t>
4) сувенирлік өнімдер сататын дүкен;</w:t>
            </w:r>
          </w:p>
          <w:p>
            <w:pPr>
              <w:spacing w:after="20"/>
              <w:ind w:left="20"/>
              <w:jc w:val="both"/>
            </w:pPr>
            <w:r>
              <w:rPr>
                <w:rFonts w:ascii="Times New Roman"/>
                <w:b w:val="false"/>
                <w:i w:val="false"/>
                <w:color w:val="000000"/>
                <w:sz w:val="20"/>
              </w:rPr>
              <w:t>
5) автомобильдерді жалдау кеңсесі;</w:t>
            </w:r>
          </w:p>
          <w:p>
            <w:pPr>
              <w:spacing w:after="20"/>
              <w:ind w:left="20"/>
              <w:jc w:val="both"/>
            </w:pPr>
            <w:r>
              <w:rPr>
                <w:rFonts w:ascii="Times New Roman"/>
                <w:b w:val="false"/>
                <w:i w:val="false"/>
                <w:color w:val="000000"/>
                <w:sz w:val="20"/>
              </w:rPr>
              <w:t>
6) қонақ үй;</w:t>
            </w:r>
          </w:p>
          <w:p>
            <w:pPr>
              <w:spacing w:after="20"/>
              <w:ind w:left="20"/>
              <w:jc w:val="both"/>
            </w:pPr>
            <w:r>
              <w:rPr>
                <w:rFonts w:ascii="Times New Roman"/>
                <w:b w:val="false"/>
                <w:i w:val="false"/>
                <w:color w:val="000000"/>
                <w:sz w:val="20"/>
              </w:rPr>
              <w:t>
7) автомобильдер арналған жабық паркинг;</w:t>
            </w:r>
          </w:p>
          <w:p>
            <w:pPr>
              <w:spacing w:after="20"/>
              <w:ind w:left="20"/>
              <w:jc w:val="both"/>
            </w:pPr>
            <w:r>
              <w:rPr>
                <w:rFonts w:ascii="Times New Roman"/>
                <w:b w:val="false"/>
                <w:i w:val="false"/>
                <w:color w:val="000000"/>
                <w:sz w:val="20"/>
              </w:rPr>
              <w:t>
8) пошта бөлімшелері /курьерлік қызмет;</w:t>
            </w:r>
          </w:p>
          <w:p>
            <w:pPr>
              <w:spacing w:after="20"/>
              <w:ind w:left="20"/>
              <w:jc w:val="both"/>
            </w:pPr>
            <w:r>
              <w:rPr>
                <w:rFonts w:ascii="Times New Roman"/>
                <w:b w:val="false"/>
                <w:i w:val="false"/>
                <w:color w:val="000000"/>
                <w:sz w:val="20"/>
              </w:rPr>
              <w:t>
9) туристік агенттіктер кеңсесі;</w:t>
            </w:r>
          </w:p>
          <w:p>
            <w:pPr>
              <w:spacing w:after="20"/>
              <w:ind w:left="20"/>
              <w:jc w:val="both"/>
            </w:pPr>
            <w:r>
              <w:rPr>
                <w:rFonts w:ascii="Times New Roman"/>
                <w:b w:val="false"/>
                <w:i w:val="false"/>
                <w:color w:val="000000"/>
                <w:sz w:val="20"/>
              </w:rPr>
              <w:t>
10) ұялы телефондарды жалға беру қызметі;</w:t>
            </w:r>
          </w:p>
          <w:p>
            <w:pPr>
              <w:spacing w:after="20"/>
              <w:ind w:left="20"/>
              <w:jc w:val="both"/>
            </w:pPr>
            <w:r>
              <w:rPr>
                <w:rFonts w:ascii="Times New Roman"/>
                <w:b w:val="false"/>
                <w:i w:val="false"/>
                <w:color w:val="000000"/>
                <w:sz w:val="20"/>
              </w:rPr>
              <w:t>
11) аяқ киімдер тазалау қызметі;</w:t>
            </w:r>
          </w:p>
          <w:p>
            <w:pPr>
              <w:spacing w:after="20"/>
              <w:ind w:left="20"/>
              <w:jc w:val="both"/>
            </w:pPr>
            <w:r>
              <w:rPr>
                <w:rFonts w:ascii="Times New Roman"/>
                <w:b w:val="false"/>
                <w:i w:val="false"/>
                <w:color w:val="000000"/>
                <w:sz w:val="20"/>
              </w:rPr>
              <w:t>
12) жүк тасушылар қызметі;</w:t>
            </w:r>
          </w:p>
          <w:p>
            <w:pPr>
              <w:spacing w:after="20"/>
              <w:ind w:left="20"/>
              <w:jc w:val="both"/>
            </w:pPr>
            <w:r>
              <w:rPr>
                <w:rFonts w:ascii="Times New Roman"/>
                <w:b w:val="false"/>
                <w:i w:val="false"/>
                <w:color w:val="000000"/>
                <w:sz w:val="20"/>
              </w:rPr>
              <w:t>
13) аудармашы қызметі;</w:t>
            </w:r>
          </w:p>
          <w:p>
            <w:pPr>
              <w:spacing w:after="20"/>
              <w:ind w:left="20"/>
              <w:jc w:val="both"/>
            </w:pPr>
            <w:r>
              <w:rPr>
                <w:rFonts w:ascii="Times New Roman"/>
                <w:b w:val="false"/>
                <w:i w:val="false"/>
                <w:color w:val="000000"/>
                <w:sz w:val="20"/>
              </w:rPr>
              <w:t>
14) Duty Free (бажсыз сату дүкені);</w:t>
            </w:r>
          </w:p>
          <w:p>
            <w:pPr>
              <w:spacing w:after="20"/>
              <w:ind w:left="20"/>
              <w:jc w:val="both"/>
            </w:pPr>
            <w:r>
              <w:rPr>
                <w:rFonts w:ascii="Times New Roman"/>
                <w:b w:val="false"/>
                <w:i w:val="false"/>
                <w:color w:val="000000"/>
                <w:sz w:val="20"/>
              </w:rPr>
              <w:t>
15) телефондарды және т.б. зарядтау розеткаларының болуы;</w:t>
            </w:r>
          </w:p>
          <w:p>
            <w:pPr>
              <w:spacing w:after="20"/>
              <w:ind w:left="20"/>
              <w:jc w:val="both"/>
            </w:pPr>
            <w:r>
              <w:rPr>
                <w:rFonts w:ascii="Times New Roman"/>
                <w:b w:val="false"/>
                <w:i w:val="false"/>
                <w:color w:val="000000"/>
                <w:sz w:val="20"/>
              </w:rPr>
              <w:t>
16) дұға оқу бөлмесі (жергілікті атқарушы органдардың келісімі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Үлкен (1200-2000 жол/сағ)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тамақтануды ұйымдастыру бөлмесі;</w:t>
            </w:r>
          </w:p>
          <w:p>
            <w:pPr>
              <w:spacing w:after="20"/>
              <w:ind w:left="20"/>
              <w:jc w:val="both"/>
            </w:pPr>
            <w:r>
              <w:rPr>
                <w:rFonts w:ascii="Times New Roman"/>
                <w:b w:val="false"/>
                <w:i w:val="false"/>
                <w:color w:val="000000"/>
                <w:sz w:val="20"/>
              </w:rPr>
              <w:t>
2) сату бөлмелері (сату дүңгіршектері);</w:t>
            </w:r>
          </w:p>
          <w:p>
            <w:pPr>
              <w:spacing w:after="20"/>
              <w:ind w:left="20"/>
              <w:jc w:val="both"/>
            </w:pPr>
            <w:r>
              <w:rPr>
                <w:rFonts w:ascii="Times New Roman"/>
                <w:b w:val="false"/>
                <w:i w:val="false"/>
                <w:color w:val="000000"/>
                <w:sz w:val="20"/>
              </w:rPr>
              <w:t>
3) ана және бала бөлмесі;</w:t>
            </w:r>
          </w:p>
          <w:p>
            <w:pPr>
              <w:spacing w:after="20"/>
              <w:ind w:left="20"/>
              <w:jc w:val="both"/>
            </w:pPr>
            <w:r>
              <w:rPr>
                <w:rFonts w:ascii="Times New Roman"/>
                <w:b w:val="false"/>
                <w:i w:val="false"/>
                <w:color w:val="000000"/>
                <w:sz w:val="20"/>
              </w:rPr>
              <w:t>
4) мүмкіндігі шектеулі адамдарға арналған күту бөлмесі;</w:t>
            </w:r>
          </w:p>
          <w:p>
            <w:pPr>
              <w:spacing w:after="20"/>
              <w:ind w:left="20"/>
              <w:jc w:val="both"/>
            </w:pPr>
            <w:r>
              <w:rPr>
                <w:rFonts w:ascii="Times New Roman"/>
                <w:b w:val="false"/>
                <w:i w:val="false"/>
                <w:color w:val="000000"/>
                <w:sz w:val="20"/>
              </w:rPr>
              <w:t>
5)медициналық пункт;</w:t>
            </w:r>
          </w:p>
          <w:p>
            <w:pPr>
              <w:spacing w:after="20"/>
              <w:ind w:left="20"/>
              <w:jc w:val="both"/>
            </w:pPr>
            <w:r>
              <w:rPr>
                <w:rFonts w:ascii="Times New Roman"/>
                <w:b w:val="false"/>
                <w:i w:val="false"/>
                <w:color w:val="000000"/>
                <w:sz w:val="20"/>
              </w:rPr>
              <w:t>
6) байланыс бөлімшесі;</w:t>
            </w:r>
          </w:p>
          <w:p>
            <w:pPr>
              <w:spacing w:after="20"/>
              <w:ind w:left="20"/>
              <w:jc w:val="both"/>
            </w:pPr>
            <w:r>
              <w:rPr>
                <w:rFonts w:ascii="Times New Roman"/>
                <w:b w:val="false"/>
                <w:i w:val="false"/>
                <w:color w:val="000000"/>
                <w:sz w:val="20"/>
              </w:rPr>
              <w:t>
7) бөлімшелер/банк филиалдары;</w:t>
            </w:r>
          </w:p>
          <w:p>
            <w:pPr>
              <w:spacing w:after="20"/>
              <w:ind w:left="20"/>
              <w:jc w:val="both"/>
            </w:pPr>
            <w:r>
              <w:rPr>
                <w:rFonts w:ascii="Times New Roman"/>
                <w:b w:val="false"/>
                <w:i w:val="false"/>
                <w:color w:val="000000"/>
                <w:sz w:val="20"/>
              </w:rPr>
              <w:t>
8) валюта айырбастау пункті;</w:t>
            </w:r>
          </w:p>
          <w:p>
            <w:pPr>
              <w:spacing w:after="20"/>
              <w:ind w:left="20"/>
              <w:jc w:val="both"/>
            </w:pPr>
            <w:r>
              <w:rPr>
                <w:rFonts w:ascii="Times New Roman"/>
                <w:b w:val="false"/>
                <w:i w:val="false"/>
                <w:color w:val="000000"/>
                <w:sz w:val="20"/>
              </w:rPr>
              <w:t>
9) жүк сақтау камерасы;</w:t>
            </w:r>
          </w:p>
          <w:p>
            <w:pPr>
              <w:spacing w:after="20"/>
              <w:ind w:left="20"/>
              <w:jc w:val="both"/>
            </w:pPr>
            <w:r>
              <w:rPr>
                <w:rFonts w:ascii="Times New Roman"/>
                <w:b w:val="false"/>
                <w:i w:val="false"/>
                <w:color w:val="000000"/>
                <w:sz w:val="20"/>
              </w:rPr>
              <w:t>
10) жүкті орау бойынша қызметтер;</w:t>
            </w:r>
          </w:p>
          <w:p>
            <w:pPr>
              <w:spacing w:after="20"/>
              <w:ind w:left="20"/>
              <w:jc w:val="both"/>
            </w:pPr>
            <w:r>
              <w:rPr>
                <w:rFonts w:ascii="Times New Roman"/>
                <w:b w:val="false"/>
                <w:i w:val="false"/>
                <w:color w:val="000000"/>
                <w:sz w:val="20"/>
              </w:rPr>
              <w:t>
11) Business Class lounge (бизнес класс залы);</w:t>
            </w:r>
          </w:p>
          <w:p>
            <w:pPr>
              <w:spacing w:after="20"/>
              <w:ind w:left="20"/>
              <w:jc w:val="both"/>
            </w:pPr>
            <w:r>
              <w:rPr>
                <w:rFonts w:ascii="Times New Roman"/>
                <w:b w:val="false"/>
                <w:i w:val="false"/>
                <w:color w:val="000000"/>
                <w:sz w:val="20"/>
              </w:rPr>
              <w:t>
12) Duty Free (бажсыз сату дүкені);</w:t>
            </w:r>
          </w:p>
          <w:p>
            <w:pPr>
              <w:spacing w:after="20"/>
              <w:ind w:left="20"/>
              <w:jc w:val="both"/>
            </w:pPr>
            <w:r>
              <w:rPr>
                <w:rFonts w:ascii="Times New Roman"/>
                <w:b w:val="false"/>
                <w:i w:val="false"/>
                <w:color w:val="000000"/>
                <w:sz w:val="20"/>
              </w:rPr>
              <w:t>
13) билеттер сату кеңселері;</w:t>
            </w:r>
          </w:p>
          <w:p>
            <w:pPr>
              <w:spacing w:after="20"/>
              <w:ind w:left="20"/>
              <w:jc w:val="both"/>
            </w:pPr>
            <w:r>
              <w:rPr>
                <w:rFonts w:ascii="Times New Roman"/>
                <w:b w:val="false"/>
                <w:i w:val="false"/>
                <w:color w:val="000000"/>
                <w:sz w:val="20"/>
              </w:rPr>
              <w:t>
14) диспетчерлік такси кеңсесі;</w:t>
            </w:r>
          </w:p>
          <w:p>
            <w:pPr>
              <w:spacing w:after="20"/>
              <w:ind w:left="20"/>
              <w:jc w:val="both"/>
            </w:pPr>
            <w:r>
              <w:rPr>
                <w:rFonts w:ascii="Times New Roman"/>
                <w:b w:val="false"/>
                <w:i w:val="false"/>
                <w:color w:val="000000"/>
                <w:sz w:val="20"/>
              </w:rPr>
              <w:t>
15) бизнес орталығы (интернет, факс, телефонмен сөйлесу қызметтері);</w:t>
            </w:r>
          </w:p>
          <w:p>
            <w:pPr>
              <w:spacing w:after="20"/>
              <w:ind w:left="20"/>
              <w:jc w:val="both"/>
            </w:pPr>
            <w:r>
              <w:rPr>
                <w:rFonts w:ascii="Times New Roman"/>
                <w:b w:val="false"/>
                <w:i w:val="false"/>
                <w:color w:val="000000"/>
                <w:sz w:val="20"/>
              </w:rPr>
              <w:t>
16) баспа басылымдары киоскілері;</w:t>
            </w:r>
          </w:p>
          <w:p>
            <w:pPr>
              <w:spacing w:after="20"/>
              <w:ind w:left="20"/>
              <w:jc w:val="both"/>
            </w:pPr>
            <w:r>
              <w:rPr>
                <w:rFonts w:ascii="Times New Roman"/>
                <w:b w:val="false"/>
                <w:i w:val="false"/>
                <w:color w:val="000000"/>
                <w:sz w:val="20"/>
              </w:rPr>
              <w:t>
17) дәріхана;</w:t>
            </w:r>
          </w:p>
          <w:p>
            <w:pPr>
              <w:spacing w:after="20"/>
              <w:ind w:left="20"/>
              <w:jc w:val="both"/>
            </w:pPr>
            <w:r>
              <w:rPr>
                <w:rFonts w:ascii="Times New Roman"/>
                <w:b w:val="false"/>
                <w:i w:val="false"/>
                <w:color w:val="000000"/>
                <w:sz w:val="20"/>
              </w:rPr>
              <w:t>
18) интернет/WiFi;</w:t>
            </w:r>
          </w:p>
          <w:p>
            <w:pPr>
              <w:spacing w:after="20"/>
              <w:ind w:left="20"/>
              <w:jc w:val="both"/>
            </w:pPr>
            <w:r>
              <w:rPr>
                <w:rFonts w:ascii="Times New Roman"/>
                <w:b w:val="false"/>
                <w:i w:val="false"/>
                <w:color w:val="000000"/>
                <w:sz w:val="20"/>
              </w:rPr>
              <w:t>
19) қонақ үй;</w:t>
            </w:r>
          </w:p>
          <w:p>
            <w:pPr>
              <w:spacing w:after="20"/>
              <w:ind w:left="20"/>
              <w:jc w:val="both"/>
            </w:pPr>
            <w:r>
              <w:rPr>
                <w:rFonts w:ascii="Times New Roman"/>
                <w:b w:val="false"/>
                <w:i w:val="false"/>
                <w:color w:val="000000"/>
                <w:sz w:val="20"/>
              </w:rPr>
              <w:t>
20) жоғалған заттарды табу бюросы;</w:t>
            </w:r>
          </w:p>
          <w:p>
            <w:pPr>
              <w:spacing w:after="20"/>
              <w:ind w:left="20"/>
              <w:jc w:val="both"/>
            </w:pPr>
            <w:r>
              <w:rPr>
                <w:rFonts w:ascii="Times New Roman"/>
                <w:b w:val="false"/>
                <w:i w:val="false"/>
                <w:color w:val="000000"/>
                <w:sz w:val="20"/>
              </w:rPr>
              <w:t>
21) ақпараттық анықтама қызметі;</w:t>
            </w:r>
          </w:p>
          <w:p>
            <w:pPr>
              <w:spacing w:after="20"/>
              <w:ind w:left="20"/>
              <w:jc w:val="both"/>
            </w:pPr>
            <w:r>
              <w:rPr>
                <w:rFonts w:ascii="Times New Roman"/>
                <w:b w:val="false"/>
                <w:i w:val="false"/>
                <w:color w:val="000000"/>
                <w:sz w:val="20"/>
              </w:rPr>
              <w:t>
22) автомобильдерге арналған жабық паркинг;</w:t>
            </w:r>
          </w:p>
          <w:p>
            <w:pPr>
              <w:spacing w:after="20"/>
              <w:ind w:left="20"/>
              <w:jc w:val="both"/>
            </w:pPr>
            <w:r>
              <w:rPr>
                <w:rFonts w:ascii="Times New Roman"/>
                <w:b w:val="false"/>
                <w:i w:val="false"/>
                <w:color w:val="000000"/>
                <w:sz w:val="20"/>
              </w:rPr>
              <w:t>
23) пошта бөлімшелері /курьерлік қызмет;</w:t>
            </w:r>
          </w:p>
          <w:p>
            <w:pPr>
              <w:spacing w:after="20"/>
              <w:ind w:left="20"/>
              <w:jc w:val="both"/>
            </w:pPr>
            <w:r>
              <w:rPr>
                <w:rFonts w:ascii="Times New Roman"/>
                <w:b w:val="false"/>
                <w:i w:val="false"/>
                <w:color w:val="000000"/>
                <w:sz w:val="20"/>
              </w:rPr>
              <w:t>
24) телефондарды, компьютерлерді (ноутбуктерді) зарядтау розеткаларының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күту аймағындағы балаларға арналған ойын бөлмесі;</w:t>
            </w:r>
          </w:p>
          <w:p>
            <w:pPr>
              <w:spacing w:after="20"/>
              <w:ind w:left="20"/>
              <w:jc w:val="both"/>
            </w:pPr>
            <w:r>
              <w:rPr>
                <w:rFonts w:ascii="Times New Roman"/>
                <w:b w:val="false"/>
                <w:i w:val="false"/>
                <w:color w:val="000000"/>
                <w:sz w:val="20"/>
              </w:rPr>
              <w:t>
2) салон/сұлулық бөлмесі;</w:t>
            </w:r>
          </w:p>
          <w:p>
            <w:pPr>
              <w:spacing w:after="20"/>
              <w:ind w:left="20"/>
              <w:jc w:val="both"/>
            </w:pPr>
            <w:r>
              <w:rPr>
                <w:rFonts w:ascii="Times New Roman"/>
                <w:b w:val="false"/>
                <w:i w:val="false"/>
                <w:color w:val="000000"/>
                <w:sz w:val="20"/>
              </w:rPr>
              <w:t>
3) сусындар сату автоматтары;</w:t>
            </w:r>
          </w:p>
          <w:p>
            <w:pPr>
              <w:spacing w:after="20"/>
              <w:ind w:left="20"/>
              <w:jc w:val="both"/>
            </w:pPr>
            <w:r>
              <w:rPr>
                <w:rFonts w:ascii="Times New Roman"/>
                <w:b w:val="false"/>
                <w:i w:val="false"/>
                <w:color w:val="000000"/>
                <w:sz w:val="20"/>
              </w:rPr>
              <w:t>
4) сувенирлік өнімдер сататын дүкен;</w:t>
            </w:r>
          </w:p>
          <w:p>
            <w:pPr>
              <w:spacing w:after="20"/>
              <w:ind w:left="20"/>
              <w:jc w:val="both"/>
            </w:pPr>
            <w:r>
              <w:rPr>
                <w:rFonts w:ascii="Times New Roman"/>
                <w:b w:val="false"/>
                <w:i w:val="false"/>
                <w:color w:val="000000"/>
                <w:sz w:val="20"/>
              </w:rPr>
              <w:t>
5) автомобильдерді жалдау кеңсесі;</w:t>
            </w:r>
          </w:p>
          <w:p>
            <w:pPr>
              <w:spacing w:after="20"/>
              <w:ind w:left="20"/>
              <w:jc w:val="both"/>
            </w:pPr>
            <w:r>
              <w:rPr>
                <w:rFonts w:ascii="Times New Roman"/>
                <w:b w:val="false"/>
                <w:i w:val="false"/>
                <w:color w:val="000000"/>
                <w:sz w:val="20"/>
              </w:rPr>
              <w:t>
6) туристік агенттіктер кеңсесі;</w:t>
            </w:r>
          </w:p>
          <w:p>
            <w:pPr>
              <w:spacing w:after="20"/>
              <w:ind w:left="20"/>
              <w:jc w:val="both"/>
            </w:pPr>
            <w:r>
              <w:rPr>
                <w:rFonts w:ascii="Times New Roman"/>
                <w:b w:val="false"/>
                <w:i w:val="false"/>
                <w:color w:val="000000"/>
                <w:sz w:val="20"/>
              </w:rPr>
              <w:t>
7) ұялы телефондарды жалға беру қызметі;</w:t>
            </w:r>
          </w:p>
          <w:p>
            <w:pPr>
              <w:spacing w:after="20"/>
              <w:ind w:left="20"/>
              <w:jc w:val="both"/>
            </w:pPr>
            <w:r>
              <w:rPr>
                <w:rFonts w:ascii="Times New Roman"/>
                <w:b w:val="false"/>
                <w:i w:val="false"/>
                <w:color w:val="000000"/>
                <w:sz w:val="20"/>
              </w:rPr>
              <w:t>
8) аяқ киімдер тазалау қызметі;</w:t>
            </w:r>
          </w:p>
          <w:p>
            <w:pPr>
              <w:spacing w:after="20"/>
              <w:ind w:left="20"/>
              <w:jc w:val="both"/>
            </w:pPr>
            <w:r>
              <w:rPr>
                <w:rFonts w:ascii="Times New Roman"/>
                <w:b w:val="false"/>
                <w:i w:val="false"/>
                <w:color w:val="000000"/>
                <w:sz w:val="20"/>
              </w:rPr>
              <w:t>
9) жүк тасушылар қызметі;</w:t>
            </w:r>
          </w:p>
          <w:p>
            <w:pPr>
              <w:spacing w:after="20"/>
              <w:ind w:left="20"/>
              <w:jc w:val="both"/>
            </w:pPr>
            <w:r>
              <w:rPr>
                <w:rFonts w:ascii="Times New Roman"/>
                <w:b w:val="false"/>
                <w:i w:val="false"/>
                <w:color w:val="000000"/>
                <w:sz w:val="20"/>
              </w:rPr>
              <w:t>
10) аудармашылар қызметі;</w:t>
            </w:r>
          </w:p>
          <w:p>
            <w:pPr>
              <w:spacing w:after="20"/>
              <w:ind w:left="20"/>
              <w:jc w:val="both"/>
            </w:pPr>
            <w:r>
              <w:rPr>
                <w:rFonts w:ascii="Times New Roman"/>
                <w:b w:val="false"/>
                <w:i w:val="false"/>
                <w:color w:val="000000"/>
                <w:sz w:val="20"/>
              </w:rPr>
              <w:t>
11) дұға оқу бөлмесі (жергілікті атқарушы органдардың келісімі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4 қарашадағы</w:t>
            </w:r>
            <w:r>
              <w:br/>
            </w:r>
            <w:r>
              <w:rPr>
                <w:rFonts w:ascii="Times New Roman"/>
                <w:b w:val="false"/>
                <w:i w:val="false"/>
                <w:color w:val="000000"/>
                <w:sz w:val="20"/>
              </w:rPr>
              <w:t>№ 862 бұйрығына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Аэровокзал класын анықтау әдістемесі</w:t>
      </w:r>
    </w:p>
    <w:bookmarkEnd w:id="11"/>
    <w:p>
      <w:pPr>
        <w:spacing w:after="0"/>
        <w:ind w:left="0"/>
        <w:jc w:val="left"/>
      </w:pPr>
    </w:p>
    <w:p>
      <w:pPr>
        <w:spacing w:after="0"/>
        <w:ind w:left="0"/>
        <w:jc w:val="both"/>
      </w:pPr>
      <w:r>
        <w:rPr>
          <w:rFonts w:ascii="Times New Roman"/>
          <w:b w:val="false"/>
          <w:i w:val="false"/>
          <w:color w:val="000000"/>
          <w:sz w:val="28"/>
        </w:rPr>
        <w:t>
      1. Аэровокзалдың классын анықтау әдістемесі олардың өткізу қабілеттілігіне қарай Қазақстан Республикасы әуежайлары аэровокзалының класын анықтауға арналған.</w:t>
      </w:r>
    </w:p>
    <w:p>
      <w:pPr>
        <w:spacing w:after="0"/>
        <w:ind w:left="0"/>
        <w:jc w:val="both"/>
      </w:pPr>
      <w:r>
        <w:rPr>
          <w:rFonts w:ascii="Times New Roman"/>
          <w:b w:val="false"/>
          <w:i w:val="false"/>
          <w:color w:val="000000"/>
          <w:sz w:val="28"/>
        </w:rPr>
        <w:t>
      Аэровокзалдың класына байланысты оларға жолаушылар үшін міндетті және қосымша қызметтердің болуына әр түрлі талаптар қойылады (тамақтану және сауда нүктелері, билет кассалары, сақтау камерасы, медициналық пункт, паркинг, автокөлік жалдау, намазханалар, олжалар бюросы, қонақ үй, пошта, курьерлер, жүк тасушылар, валюта айырбастау).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Осы әдiстеменi қолдану мақсатында мынадай ұғымдар пайдаланылады:</w:t>
      </w:r>
    </w:p>
    <w:bookmarkEnd w:id="12"/>
    <w:bookmarkStart w:name="z17" w:id="13"/>
    <w:p>
      <w:pPr>
        <w:spacing w:after="0"/>
        <w:ind w:left="0"/>
        <w:jc w:val="both"/>
      </w:pPr>
      <w:r>
        <w:rPr>
          <w:rFonts w:ascii="Times New Roman"/>
          <w:b w:val="false"/>
          <w:i w:val="false"/>
          <w:color w:val="000000"/>
          <w:sz w:val="28"/>
        </w:rPr>
        <w:t>
      1) аэровокзал – әуе көлігімен тасымалданатын жолаушыларға қызмет көрсетуге, багажды және жүкті өңдеуге арналған ғимарат (құрылыс);</w:t>
      </w:r>
    </w:p>
    <w:bookmarkEnd w:id="13"/>
    <w:bookmarkStart w:name="z18" w:id="14"/>
    <w:p>
      <w:pPr>
        <w:spacing w:after="0"/>
        <w:ind w:left="0"/>
        <w:jc w:val="both"/>
      </w:pPr>
      <w:r>
        <w:rPr>
          <w:rFonts w:ascii="Times New Roman"/>
          <w:b w:val="false"/>
          <w:i w:val="false"/>
          <w:color w:val="000000"/>
          <w:sz w:val="28"/>
        </w:rPr>
        <w:t>
      2) аэровокзал кешені – әуежай аумағында жолаушыларға, әуе кемелеріне қызмет көрсету, багажды және жүктерді өңдеу мақсатында жеке және заң тұлғалардың қызметін қамтамасыз ету үшін қажетті әуежай, ғимарат, жабдық және құрылыстар;</w:t>
      </w:r>
    </w:p>
    <w:bookmarkEnd w:id="14"/>
    <w:bookmarkStart w:name="z19" w:id="15"/>
    <w:p>
      <w:pPr>
        <w:spacing w:after="0"/>
        <w:ind w:left="0"/>
        <w:jc w:val="both"/>
      </w:pPr>
      <w:r>
        <w:rPr>
          <w:rFonts w:ascii="Times New Roman"/>
          <w:b w:val="false"/>
          <w:i w:val="false"/>
          <w:color w:val="000000"/>
          <w:sz w:val="28"/>
        </w:rPr>
        <w:t>
      3) аэровокзал маңындағы алаң – аэровокзалға іргелес жер учаскесінің аумағы;</w:t>
      </w:r>
    </w:p>
    <w:bookmarkEnd w:id="15"/>
    <w:bookmarkStart w:name="z20" w:id="16"/>
    <w:p>
      <w:pPr>
        <w:spacing w:after="0"/>
        <w:ind w:left="0"/>
        <w:jc w:val="both"/>
      </w:pPr>
      <w:r>
        <w:rPr>
          <w:rFonts w:ascii="Times New Roman"/>
          <w:b w:val="false"/>
          <w:i w:val="false"/>
          <w:color w:val="000000"/>
          <w:sz w:val="28"/>
        </w:rPr>
        <w:t>
      4) перрон – жолаушыларды отырғызуға және түсіруге, тиеу-түсіру операцияларын жүргізуге, сондай-ақ әуе кемелеріне қызмет көрсетуге арналған әуеайлақ бөлігі;</w:t>
      </w:r>
    </w:p>
    <w:bookmarkEnd w:id="16"/>
    <w:bookmarkStart w:name="z21" w:id="17"/>
    <w:p>
      <w:pPr>
        <w:spacing w:after="0"/>
        <w:ind w:left="0"/>
        <w:jc w:val="both"/>
      </w:pPr>
      <w:r>
        <w:rPr>
          <w:rFonts w:ascii="Times New Roman"/>
          <w:b w:val="false"/>
          <w:i w:val="false"/>
          <w:color w:val="000000"/>
          <w:sz w:val="28"/>
        </w:rPr>
        <w:t>
      5) жолаушыларға ұшу алдында қызмет көрсету – әуеайлақтан әуе кемелерінің ұшуына дейін жолаушыларға қызмет көрсету рәсімдері;</w:t>
      </w:r>
    </w:p>
    <w:bookmarkEnd w:id="17"/>
    <w:bookmarkStart w:name="z22" w:id="18"/>
    <w:p>
      <w:pPr>
        <w:spacing w:after="0"/>
        <w:ind w:left="0"/>
        <w:jc w:val="both"/>
      </w:pPr>
      <w:r>
        <w:rPr>
          <w:rFonts w:ascii="Times New Roman"/>
          <w:b w:val="false"/>
          <w:i w:val="false"/>
          <w:color w:val="000000"/>
          <w:sz w:val="28"/>
        </w:rPr>
        <w:t>
      6) жолаушыларға ұшудан кейін қызмет көрсету – әуе кемесінің межелі әуежайға ұшып келгеннен кейін жолаушыларға қызмет көрсету бойынша рәсімдер;</w:t>
      </w:r>
    </w:p>
    <w:bookmarkEnd w:id="18"/>
    <w:bookmarkStart w:name="z23" w:id="19"/>
    <w:p>
      <w:pPr>
        <w:spacing w:after="0"/>
        <w:ind w:left="0"/>
        <w:jc w:val="both"/>
      </w:pPr>
      <w:r>
        <w:rPr>
          <w:rFonts w:ascii="Times New Roman"/>
          <w:b w:val="false"/>
          <w:i w:val="false"/>
          <w:color w:val="000000"/>
          <w:sz w:val="28"/>
        </w:rPr>
        <w:t>
      7) жайлылық – аэровокзалдар кластары бөлінісінде жолаушылар үшін қызмет көрсетудің қолжетімділігінің және микроклиматтың берілген сипаттамаларымен аэровокзалдың ішкі ортасының қолайлылығы;</w:t>
      </w:r>
    </w:p>
    <w:bookmarkEnd w:id="19"/>
    <w:bookmarkStart w:name="z24" w:id="20"/>
    <w:p>
      <w:pPr>
        <w:spacing w:after="0"/>
        <w:ind w:left="0"/>
        <w:jc w:val="both"/>
      </w:pPr>
      <w:r>
        <w:rPr>
          <w:rFonts w:ascii="Times New Roman"/>
          <w:b w:val="false"/>
          <w:i w:val="false"/>
          <w:color w:val="000000"/>
          <w:sz w:val="28"/>
        </w:rPr>
        <w:t>
      8) аэровокзал класын анықтау – Қазақстан Республикасының заңнамалық актiлерiне сәйкес жолаушыларға ұсынылатын жайлылық деңгейi мен қызмет көлемi.</w:t>
      </w:r>
    </w:p>
    <w:bookmarkEnd w:id="20"/>
    <w:bookmarkStart w:name="z25" w:id="21"/>
    <w:p>
      <w:pPr>
        <w:spacing w:after="0"/>
        <w:ind w:left="0"/>
        <w:jc w:val="both"/>
      </w:pPr>
      <w:r>
        <w:rPr>
          <w:rFonts w:ascii="Times New Roman"/>
          <w:b w:val="false"/>
          <w:i w:val="false"/>
          <w:color w:val="000000"/>
          <w:sz w:val="28"/>
        </w:rPr>
        <w:t>
      3. Әдiстеменi қолданудың негiзгi қағидаттары:</w:t>
      </w:r>
    </w:p>
    <w:bookmarkEnd w:id="21"/>
    <w:bookmarkStart w:name="z26" w:id="22"/>
    <w:p>
      <w:pPr>
        <w:spacing w:after="0"/>
        <w:ind w:left="0"/>
        <w:jc w:val="both"/>
      </w:pPr>
      <w:r>
        <w:rPr>
          <w:rFonts w:ascii="Times New Roman"/>
          <w:b w:val="false"/>
          <w:i w:val="false"/>
          <w:color w:val="000000"/>
          <w:sz w:val="28"/>
        </w:rPr>
        <w:t>
      1) қазiргi заманғы, қауiпсiз және сенiмдi көлiк инфрақұрылымында, сондай-ақ олардың сапалы қызмет көрсетiлуiнде аэровокзалдар тұтынушыларының қажеттiлiктерiн қамтамасыз ету;</w:t>
      </w:r>
    </w:p>
    <w:bookmarkEnd w:id="22"/>
    <w:bookmarkStart w:name="z27" w:id="23"/>
    <w:p>
      <w:pPr>
        <w:spacing w:after="0"/>
        <w:ind w:left="0"/>
        <w:jc w:val="both"/>
      </w:pPr>
      <w:r>
        <w:rPr>
          <w:rFonts w:ascii="Times New Roman"/>
          <w:b w:val="false"/>
          <w:i w:val="false"/>
          <w:color w:val="000000"/>
          <w:sz w:val="28"/>
        </w:rPr>
        <w:t>
      2) көлiк инфрақұрылымының бөлiгi ретiнде ғана емес, дамуының сапасымен және қарқынымен келісілген, қала ортасының ажырамас құрам бөлігі ретінде аэровокзалды және оған iргелес аумағымен бірге дамытуға кешендi тәсіл;</w:t>
      </w:r>
    </w:p>
    <w:bookmarkEnd w:id="23"/>
    <w:bookmarkStart w:name="z28" w:id="24"/>
    <w:p>
      <w:pPr>
        <w:spacing w:after="0"/>
        <w:ind w:left="0"/>
        <w:jc w:val="both"/>
      </w:pPr>
      <w:r>
        <w:rPr>
          <w:rFonts w:ascii="Times New Roman"/>
          <w:b w:val="false"/>
          <w:i w:val="false"/>
          <w:color w:val="000000"/>
          <w:sz w:val="28"/>
        </w:rPr>
        <w:t>
      3) аэровокзалдар қызметтерiн тұтынушылар мен пайдаланушылар мүдделерiнiң теңгерiмiн қамтамасыз ету;</w:t>
      </w:r>
    </w:p>
    <w:bookmarkEnd w:id="24"/>
    <w:bookmarkStart w:name="z29" w:id="25"/>
    <w:p>
      <w:pPr>
        <w:spacing w:after="0"/>
        <w:ind w:left="0"/>
        <w:jc w:val="both"/>
      </w:pPr>
      <w:r>
        <w:rPr>
          <w:rFonts w:ascii="Times New Roman"/>
          <w:b w:val="false"/>
          <w:i w:val="false"/>
          <w:color w:val="000000"/>
          <w:sz w:val="28"/>
        </w:rPr>
        <w:t>
      4) өзiнiң инвестициялық әлеуетi, сәулет, қала құрылысы және технологиялық мүмкiндiктерi бар объект ретiндегi әрбір аэровокзалдың бiрегейлiгi;</w:t>
      </w:r>
    </w:p>
    <w:bookmarkEnd w:id="25"/>
    <w:bookmarkStart w:name="z30" w:id="26"/>
    <w:p>
      <w:pPr>
        <w:spacing w:after="0"/>
        <w:ind w:left="0"/>
        <w:jc w:val="both"/>
      </w:pPr>
      <w:r>
        <w:rPr>
          <w:rFonts w:ascii="Times New Roman"/>
          <w:b w:val="false"/>
          <w:i w:val="false"/>
          <w:color w:val="000000"/>
          <w:sz w:val="28"/>
        </w:rPr>
        <w:t>
      5) аэровокзалдарда олардың функциональдық сенiмдiлігін және жұмыс істеу қауіпсіздігін бұзбай, сондай-ақ олардың даму әлеуетін төмендетпей тауарлар мен қызметтерді iске асырудан түскен кiрiстерді арттыру болып табылады.</w:t>
      </w:r>
    </w:p>
    <w:bookmarkEnd w:id="26"/>
    <w:bookmarkStart w:name="z31" w:id="27"/>
    <w:p>
      <w:pPr>
        <w:spacing w:after="0"/>
        <w:ind w:left="0"/>
        <w:jc w:val="both"/>
      </w:pPr>
      <w:r>
        <w:rPr>
          <w:rFonts w:ascii="Times New Roman"/>
          <w:b w:val="false"/>
          <w:i w:val="false"/>
          <w:color w:val="000000"/>
          <w:sz w:val="28"/>
        </w:rPr>
        <w:t>
      4. Аэровокзалдар әуе көлігінің жолаушыларына, сондай-ақ қарсы алушылар мен шығарып салушыларға кешенді ұшу алдында және ұшып келгеннен кейін қызмет көрсетуге арналады.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Әуежай терминалдарының негізгі өндірістік-технологиялық көрсеткіші бір сағат ішінде қызмет көрсетуге болатын барлық санаттағы жолаушылар санымен сипатталатын өткізу қабілеттілігі болып табылады. Әуежайдың терминалдық кешендерінің өткізу қабілеті қолданыстағы стандарттарға сәйкес жолаушылар тасымалының жылдық көлеміне байланысты анықталуы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9. Аэровокзал кешендерінің өту қабілеттілігіне жолаушылар кешені - аэровокзал, перрон және вокзал жанындағы алаң оның негізгі элементтері сәйкес келуі тиіс.</w:t>
      </w:r>
    </w:p>
    <w:bookmarkEnd w:id="28"/>
    <w:bookmarkStart w:name="z36" w:id="29"/>
    <w:p>
      <w:pPr>
        <w:spacing w:after="0"/>
        <w:ind w:left="0"/>
        <w:jc w:val="both"/>
      </w:pPr>
      <w:r>
        <w:rPr>
          <w:rFonts w:ascii="Times New Roman"/>
          <w:b w:val="false"/>
          <w:i w:val="false"/>
          <w:color w:val="000000"/>
          <w:sz w:val="28"/>
        </w:rPr>
        <w:t>
      10. Класына байланысты, аэровокзал кешендерін жобалау кезінде:</w:t>
      </w:r>
    </w:p>
    <w:bookmarkEnd w:id="29"/>
    <w:bookmarkStart w:name="z37" w:id="30"/>
    <w:p>
      <w:pPr>
        <w:spacing w:after="0"/>
        <w:ind w:left="0"/>
        <w:jc w:val="both"/>
      </w:pPr>
      <w:r>
        <w:rPr>
          <w:rFonts w:ascii="Times New Roman"/>
          <w:b w:val="false"/>
          <w:i w:val="false"/>
          <w:color w:val="000000"/>
          <w:sz w:val="28"/>
        </w:rPr>
        <w:t>
      1) барлық технологиялық операцияларға минималды уақыт шығыны болатын кезде жолаушыларға қызмет көрсетуді қамтамасыз ететін, экономикалық ақталған механикаландыру және автоматтандыру құралдарын енгізу және жолаушыларға прогрессивтік технологиялық қызмет көрсетуді көздеу;</w:t>
      </w:r>
    </w:p>
    <w:bookmarkEnd w:id="30"/>
    <w:bookmarkStart w:name="z38" w:id="31"/>
    <w:p>
      <w:pPr>
        <w:spacing w:after="0"/>
        <w:ind w:left="0"/>
        <w:jc w:val="both"/>
      </w:pPr>
      <w:r>
        <w:rPr>
          <w:rFonts w:ascii="Times New Roman"/>
          <w:b w:val="false"/>
          <w:i w:val="false"/>
          <w:color w:val="000000"/>
          <w:sz w:val="28"/>
        </w:rPr>
        <w:t>
      2) әртүрлі санаттардағы жолаушылар мен жүктердің ағынын анық бөлуді, санкциялық қол жеткізу аймағын бөлуді, сондай-ақ талап етілетін өткізу және объектішілік режимді, сондай-ақ мәжбүрлі эвакуациялауды ұйымдастыру мақсатында қозғалыс жолдары және жекелеген аймақтар мен үй-жайлардың мақсаты туралы көрнекі ақпаратпен қамтамасыз ету қажет.</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