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38ab" w14:textId="34f3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16 қазандағы № 313-ө бұйрығы. Қазақстан Республикасының Әділет министрлігінде 2013 жылы 20 қарашада № 8918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13.10.2020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қоса беріліп отырған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2010 жылғы 19 наурыздағы № 184 </w:t>
      </w:r>
      <w:r>
        <w:rPr>
          <w:rFonts w:ascii="Times New Roman"/>
          <w:b w:val="false"/>
          <w:i w:val="false"/>
          <w:color w:val="000000"/>
          <w:sz w:val="28"/>
        </w:rPr>
        <w:t>бұйрығының</w:t>
      </w:r>
      <w:r>
        <w:rPr>
          <w:rFonts w:ascii="Times New Roman"/>
          <w:b w:val="false"/>
          <w:i w:val="false"/>
          <w:color w:val="000000"/>
          <w:sz w:val="28"/>
        </w:rPr>
        <w:t xml:space="preserve"> күші жойылсын деп танылсын (Нормативтік құқықтық кесімдерді мемлекеттік тіркеудің тізіліміне № 6188 болып тіркелді, 2010 жылғы 1 маусымдағы № 135 (26196) "Егемен Қазақстан" газетінде жарияланды).</w:t>
      </w:r>
    </w:p>
    <w:bookmarkEnd w:id="2"/>
    <w:bookmarkStart w:name="z4" w:id="3"/>
    <w:p>
      <w:pPr>
        <w:spacing w:after="0"/>
        <w:ind w:left="0"/>
        <w:jc w:val="both"/>
      </w:pPr>
      <w:r>
        <w:rPr>
          <w:rFonts w:ascii="Times New Roman"/>
          <w:b w:val="false"/>
          <w:i w:val="false"/>
          <w:color w:val="000000"/>
          <w:sz w:val="28"/>
        </w:rPr>
        <w:t>
      3. Қазақстан Республикасы Қоршаған органы қорғау министрлігі Балық шаруашылығы комитеті заңнамада белгіленген тәртіпте осы бұйрықтың Қазақстан Республикасы Әділет министрлігінде мемлекеттік тіркелуін және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Қоршаған ортаны қорғау министрлігінің жетекшілік ететін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Қаппаров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2013 жылғы 16 қазандағы</w:t>
            </w:r>
            <w:r>
              <w:br/>
            </w:r>
            <w:r>
              <w:rPr>
                <w:rFonts w:ascii="Times New Roman"/>
                <w:b w:val="false"/>
                <w:i w:val="false"/>
                <w:color w:val="000000"/>
                <w:sz w:val="20"/>
              </w:rPr>
              <w:t>№ 313-ө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Осы Қағидалар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21) тармақшасына және "Мемлекеттік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тәртібін айқындайды (бұдан әрі – Қағидалар).</w:t>
      </w:r>
    </w:p>
    <w:bookmarkEnd w:id="8"/>
    <w:p>
      <w:pPr>
        <w:spacing w:after="0"/>
        <w:ind w:left="0"/>
        <w:jc w:val="both"/>
      </w:pPr>
      <w:r>
        <w:rPr>
          <w:rFonts w:ascii="Times New Roman"/>
          <w:b w:val="false"/>
          <w:i w:val="false"/>
          <w:color w:val="000000"/>
          <w:sz w:val="28"/>
        </w:rPr>
        <w:t>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беру" мемлекеттік көрсетілетін қызметті (бұдан әрі – мемлекеттік көрсетілетін қызмет) Қазақстан Республикасы Экология және табиғи ресурстар министрлігінің Балық шаруашылығы комитетінің аумақтық бөлімшелері (бұдан әрі – көрсетілетін қызметті беруші)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15.06.2023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Ереженің күші сарқынды суларды жинақтағышты, балық питомнигі су айдындарын, уылдырық шашу-өсіру су айдындарын, тоғандық және көл-тауар шаруашылықтарының су айдындарын, сондай-ақ балық және басқа су жануарларын өсіру үшін пайдаланылатын басқа да жасанды су айдындарын қоспағанда, барлық балық шаруашылық су айдындарына таралады.</w:t>
      </w:r>
    </w:p>
    <w:bookmarkEnd w:id="9"/>
    <w:bookmarkStart w:name="z12" w:id="10"/>
    <w:p>
      <w:pPr>
        <w:spacing w:after="0"/>
        <w:ind w:left="0"/>
        <w:jc w:val="both"/>
      </w:pPr>
      <w:r>
        <w:rPr>
          <w:rFonts w:ascii="Times New Roman"/>
          <w:b w:val="false"/>
          <w:i w:val="false"/>
          <w:color w:val="000000"/>
          <w:sz w:val="28"/>
        </w:rPr>
        <w:t>
      3. Осы Ережеде келесі ұғымдар пайдаланылады:</w:t>
      </w:r>
    </w:p>
    <w:bookmarkEnd w:id="10"/>
    <w:bookmarkStart w:name="z13" w:id="11"/>
    <w:p>
      <w:pPr>
        <w:spacing w:after="0"/>
        <w:ind w:left="0"/>
        <w:jc w:val="both"/>
      </w:pPr>
      <w:r>
        <w:rPr>
          <w:rFonts w:ascii="Times New Roman"/>
          <w:b w:val="false"/>
          <w:i w:val="false"/>
          <w:color w:val="000000"/>
          <w:sz w:val="28"/>
        </w:rPr>
        <w:t>
      1) кеме – Кеме қатынасы тіркелімінің техникалық бақылауындағы, ішкі суларда жүзетін кеме, кеме қатынасы мақсатында пайдаланылатын өздiгiнен жүзетiн немесе өздiгiнен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басқа да осы сияқты техникалық құрылғылар);</w:t>
      </w:r>
    </w:p>
    <w:bookmarkEnd w:id="11"/>
    <w:bookmarkStart w:name="z14" w:id="12"/>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уәкiлеттi мемлекеттік орган (бұдан әрі - уәкiлеттi орган) – жануарлар дүниесiн қорғау, өсiмiн молайту және пайдалану саласындағы басшылықты, сондай-ақ өз өкілеттіктері шегінде салааралық үйлестіруді жүзеге асыратын орталық атқарушы орган.</w:t>
      </w:r>
    </w:p>
    <w:bookmarkEnd w:id="12"/>
    <w:bookmarkStart w:name="z15" w:id="13"/>
    <w:p>
      <w:pPr>
        <w:spacing w:after="0"/>
        <w:ind w:left="0"/>
        <w:jc w:val="left"/>
      </w:pPr>
      <w:r>
        <w:rPr>
          <w:rFonts w:ascii="Times New Roman"/>
          <w:b/>
          <w:i w:val="false"/>
          <w:color w:val="000000"/>
        </w:rPr>
        <w:t xml:space="preserve"> 2-тарау. Балық аулауға тыйым салынған уылдырық шашу кезеңінде су көлігі қозғалысының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4. Су көлігінің қозғалысы балық және басқа да су жануарларының ортасына және мекендейтін жағдайына кері әсер етпеуді есепке ала отырып жүзеге асырылады.</w:t>
      </w:r>
    </w:p>
    <w:bookmarkEnd w:id="14"/>
    <w:bookmarkStart w:name="z17" w:id="15"/>
    <w:p>
      <w:pPr>
        <w:spacing w:after="0"/>
        <w:ind w:left="0"/>
        <w:jc w:val="both"/>
      </w:pPr>
      <w:r>
        <w:rPr>
          <w:rFonts w:ascii="Times New Roman"/>
          <w:b w:val="false"/>
          <w:i w:val="false"/>
          <w:color w:val="000000"/>
          <w:sz w:val="28"/>
        </w:rPr>
        <w:t>
      5. Жануарлар дүниесі объектілерін сақтау және олардың уылдырық шашу көші-қоны кезінде балық ресурстарына теріс әсер етуді төмендету мақсатында:</w:t>
      </w:r>
    </w:p>
    <w:bookmarkEnd w:id="15"/>
    <w:bookmarkStart w:name="z18" w:id="16"/>
    <w:p>
      <w:pPr>
        <w:spacing w:after="0"/>
        <w:ind w:left="0"/>
        <w:jc w:val="both"/>
      </w:pPr>
      <w:r>
        <w:rPr>
          <w:rFonts w:ascii="Times New Roman"/>
          <w:b w:val="false"/>
          <w:i w:val="false"/>
          <w:color w:val="000000"/>
          <w:sz w:val="28"/>
        </w:rPr>
        <w:t>
      1) түптереңдету және түптазарту жұмыстарын жүргізуге;</w:t>
      </w:r>
    </w:p>
    <w:bookmarkEnd w:id="16"/>
    <w:bookmarkStart w:name="z19" w:id="17"/>
    <w:p>
      <w:pPr>
        <w:spacing w:after="0"/>
        <w:ind w:left="0"/>
        <w:jc w:val="both"/>
      </w:pPr>
      <w:r>
        <w:rPr>
          <w:rFonts w:ascii="Times New Roman"/>
          <w:b w:val="false"/>
          <w:i w:val="false"/>
          <w:color w:val="000000"/>
          <w:sz w:val="28"/>
        </w:rPr>
        <w:t>
      2) тіркелмеген және есепте тұрмаған шағын көлемді кемелердің, сондай-ақ борттық нөмірлері жоқ кемелердің жүзуі;</w:t>
      </w:r>
    </w:p>
    <w:bookmarkEnd w:id="17"/>
    <w:bookmarkStart w:name="z20" w:id="18"/>
    <w:p>
      <w:pPr>
        <w:spacing w:after="0"/>
        <w:ind w:left="0"/>
        <w:jc w:val="both"/>
      </w:pPr>
      <w:r>
        <w:rPr>
          <w:rFonts w:ascii="Times New Roman"/>
          <w:b w:val="false"/>
          <w:i w:val="false"/>
          <w:color w:val="000000"/>
          <w:sz w:val="28"/>
        </w:rPr>
        <w:t>
      3) белгіленген балықтардың уылдырық шашу орындарында, олардың көбею кезеңінде және суда жүзетін құстардың жаппай ұя салу орындарында катерлердің, моторлы қайықтардың және моторы қосылған басқа да кемелермен жүруге;</w:t>
      </w:r>
    </w:p>
    <w:bookmarkEnd w:id="18"/>
    <w:bookmarkStart w:name="z21" w:id="19"/>
    <w:p>
      <w:pPr>
        <w:spacing w:after="0"/>
        <w:ind w:left="0"/>
        <w:jc w:val="both"/>
      </w:pPr>
      <w:r>
        <w:rPr>
          <w:rFonts w:ascii="Times New Roman"/>
          <w:b w:val="false"/>
          <w:i w:val="false"/>
          <w:color w:val="000000"/>
          <w:sz w:val="28"/>
        </w:rPr>
        <w:t>
      4) қоныстану аялдамаларын, бакен орнатуға арналған балық қабылдау бекеттерін және өте қажет жағдайларды (дауыл, апат) қоспағанда, балық аулауға тыйым салынған шекараларда су көлігінің тоқтауына рұқсат етілмейді.</w:t>
      </w:r>
    </w:p>
    <w:bookmarkEnd w:id="19"/>
    <w:bookmarkStart w:name="z22" w:id="20"/>
    <w:p>
      <w:pPr>
        <w:spacing w:after="0"/>
        <w:ind w:left="0"/>
        <w:jc w:val="both"/>
      </w:pPr>
      <w:r>
        <w:rPr>
          <w:rFonts w:ascii="Times New Roman"/>
          <w:b w:val="false"/>
          <w:i w:val="false"/>
          <w:color w:val="000000"/>
          <w:sz w:val="28"/>
        </w:rPr>
        <w:t xml:space="preserve">
      6. Осы Ереженің 5-тармағы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тармақшаларының</w:t>
      </w:r>
      <w:r>
        <w:rPr>
          <w:rFonts w:ascii="Times New Roman"/>
          <w:b w:val="false"/>
          <w:i w:val="false"/>
          <w:color w:val="000000"/>
          <w:sz w:val="28"/>
        </w:rPr>
        <w:t xml:space="preserve"> талаптары ғылыми-зерттеулерді жүзеге асыратын кемелерге, авариялық-құтқару жұмыстарын, тұрақты жүк-жолаушылар тасымалын (паром), балық ресурстарын және басқа да су жануарларын қорғауды, кеме қатынайтын жолдарда навигациялық белгілерді орнатуды және қызмет көрсетуді, сондай-ақ жануарлар дүниесін қорғау, өсімін молайту және пайдалану саласында мемлекеттік бақылау мен қадағалауды орындайтын кемелерге қолданылмайды.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17.02.2020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Балық және басқа да су жануарларының уылдырық шашуына қолайлы жағдайлар туғызу үшін балық шаруашылығы су айдындарында кемелердің, шағын көлемді флоттардың және басқа да су көлігі құралдарының қозғалысына кемелерді пайдалануға және кемелерді жөнелту санына шектеу қою арқылы, олардың тиістілігіне тәуелсіз уылдырық шашу кезеңі жарияланғаннан бастап, оның аяқталуына дейін шектеу қойылады.</w:t>
      </w:r>
    </w:p>
    <w:bookmarkEnd w:id="21"/>
    <w:bookmarkStart w:name="z24" w:id="22"/>
    <w:p>
      <w:pPr>
        <w:spacing w:after="0"/>
        <w:ind w:left="0"/>
        <w:jc w:val="both"/>
      </w:pPr>
      <w:r>
        <w:rPr>
          <w:rFonts w:ascii="Times New Roman"/>
          <w:b w:val="false"/>
          <w:i w:val="false"/>
          <w:color w:val="000000"/>
          <w:sz w:val="28"/>
        </w:rPr>
        <w:t>
      8. Уылдырық шашу кезеңінде кемелерді пайдалануға мынадай шектеулер қойылады:</w:t>
      </w:r>
    </w:p>
    <w:bookmarkEnd w:id="22"/>
    <w:bookmarkStart w:name="z48" w:id="23"/>
    <w:p>
      <w:pPr>
        <w:spacing w:after="0"/>
        <w:ind w:left="0"/>
        <w:jc w:val="both"/>
      </w:pPr>
      <w:r>
        <w:rPr>
          <w:rFonts w:ascii="Times New Roman"/>
          <w:b w:val="false"/>
          <w:i w:val="false"/>
          <w:color w:val="000000"/>
          <w:sz w:val="28"/>
        </w:rPr>
        <w:t>
      1) кемелердің ескіш бұрандасының айналу жылдамдығы 1000 айналым/минуттан көп емес;</w:t>
      </w:r>
    </w:p>
    <w:bookmarkEnd w:id="23"/>
    <w:bookmarkStart w:name="z49" w:id="24"/>
    <w:p>
      <w:pPr>
        <w:spacing w:after="0"/>
        <w:ind w:left="0"/>
        <w:jc w:val="both"/>
      </w:pPr>
      <w:r>
        <w:rPr>
          <w:rFonts w:ascii="Times New Roman"/>
          <w:b w:val="false"/>
          <w:i w:val="false"/>
          <w:color w:val="000000"/>
          <w:sz w:val="28"/>
        </w:rPr>
        <w:t>
      2) жеке және заңды тұлғалар үшін жеке меншік құқығындағы кемелердің аспалы және статционарлық моторларының қуаты 20 ат күшінен (бұдан әрі – а.к.) көп емес;</w:t>
      </w:r>
    </w:p>
    <w:bookmarkEnd w:id="24"/>
    <w:p>
      <w:pPr>
        <w:spacing w:after="0"/>
        <w:ind w:left="0"/>
        <w:jc w:val="both"/>
      </w:pPr>
      <w:r>
        <w:rPr>
          <w:rFonts w:ascii="Times New Roman"/>
          <w:b w:val="false"/>
          <w:i w:val="false"/>
          <w:color w:val="000000"/>
          <w:sz w:val="28"/>
        </w:rPr>
        <w:t>
      Жайық-Каспий бассейндерінде кәсіпшілік балық аулауды жүзеге асыратын балық шаруашылығы субъектілері үшін – 40 а.к. көп емес;</w:t>
      </w:r>
    </w:p>
    <w:p>
      <w:pPr>
        <w:spacing w:after="0"/>
        <w:ind w:left="0"/>
        <w:jc w:val="both"/>
      </w:pPr>
      <w:r>
        <w:rPr>
          <w:rFonts w:ascii="Times New Roman"/>
          <w:b w:val="false"/>
          <w:i w:val="false"/>
          <w:color w:val="000000"/>
          <w:sz w:val="28"/>
        </w:rPr>
        <w:t>
      бекітілген балық шаруашылығы су айдындарын және (немесе) учаскелерін қорғауды жүзеге асыратын балық шаруашылығы субъектілерінің қорықшылық қызметі үшін - 100 а.к. көп емес;</w:t>
      </w:r>
    </w:p>
    <w:p>
      <w:pPr>
        <w:spacing w:after="0"/>
        <w:ind w:left="0"/>
        <w:jc w:val="both"/>
      </w:pPr>
      <w:r>
        <w:rPr>
          <w:rFonts w:ascii="Times New Roman"/>
          <w:b w:val="false"/>
          <w:i w:val="false"/>
          <w:color w:val="000000"/>
          <w:sz w:val="28"/>
        </w:rPr>
        <w:t>
      ғылыми-зерттеу жұмыстарын жүзеге асыру үшін - аспалы моторлар 55 а.к. көп емес, стационарлық моторлар 150 а.к. көп емес;</w:t>
      </w:r>
    </w:p>
    <w:p>
      <w:pPr>
        <w:spacing w:after="0"/>
        <w:ind w:left="0"/>
        <w:jc w:val="both"/>
      </w:pPr>
      <w:r>
        <w:rPr>
          <w:rFonts w:ascii="Times New Roman"/>
          <w:b w:val="false"/>
          <w:i w:val="false"/>
          <w:color w:val="000000"/>
          <w:sz w:val="28"/>
        </w:rPr>
        <w:t>
      кеме қатынайтын су жолдарындағы навигациялық белгілерді орнату және қызмет көрсету, жеке және заңды тұлғалардың Ертіс бассейнінде стационарлы қозғалтқыштары бар кемелермен тұрақты жүк-жолаушылар тасымалын (паром) жүзеге асыруы, заңды тұлғалардың Өскемен ГЭС-нен ағыс бойынша төмен қарай 23 км учаскесінде шағын көлемді кемелерді қоспағанда, "Р" сыныпты жазық тонналы кемелермен, стационарлық су лақтыратын қозғағыштары бар, жануарлар дүниесін қорғау, өсімін молайту және пайдалану саласындағы уәкілетті мемлекеттік, табиғи және техногендік сипаттағы төтенше жағдайларды, көліктік бақылауды, полиция департаменттерінің табиғат қорғау полициясы бөлімшелерін шектеу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13.01.2022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9. Уылдырық шашу кезеңінде кемелерді жөнелту санын шектеу кеме иесіне және кеме жүргізушіге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балық аулауға тыйым салынған, сондай-ақ балық аулауға тыйым салынған су айдындарында және (немесе) учаскелерінде кеме қатынасының </w:t>
      </w:r>
      <w:r>
        <w:rPr>
          <w:rFonts w:ascii="Times New Roman"/>
          <w:b w:val="false"/>
          <w:i w:val="false"/>
          <w:color w:val="000000"/>
          <w:sz w:val="28"/>
        </w:rPr>
        <w:t>режиміне келісімді</w:t>
      </w:r>
      <w:r>
        <w:rPr>
          <w:rFonts w:ascii="Times New Roman"/>
          <w:b w:val="false"/>
          <w:i w:val="false"/>
          <w:color w:val="000000"/>
          <w:sz w:val="28"/>
        </w:rPr>
        <w:t xml:space="preserve"> ұсыну арқылы жүзеге асырылады.</w:t>
      </w:r>
    </w:p>
    <w:bookmarkEnd w:id="25"/>
    <w:bookmarkStart w:name="z28" w:id="26"/>
    <w:p>
      <w:pPr>
        <w:spacing w:after="0"/>
        <w:ind w:left="0"/>
        <w:jc w:val="both"/>
      </w:pPr>
      <w:r>
        <w:rPr>
          <w:rFonts w:ascii="Times New Roman"/>
          <w:b w:val="false"/>
          <w:i w:val="false"/>
          <w:color w:val="000000"/>
          <w:sz w:val="28"/>
        </w:rPr>
        <w:t xml:space="preserve">
      10. Мемлекеттік көрсетілетін қызметті алу үшін жеке және (немесе) заңды тұлғалар (бұдан әрі - көрсетілетін қызметті алушы) көрсетілетін қызметті берушіге www.egov.kz "электрондық үкіметтің" веб-порталы арқылы (бұдан әрі – портал)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26"/>
    <w:p>
      <w:pPr>
        <w:spacing w:after="0"/>
        <w:ind w:left="0"/>
        <w:jc w:val="both"/>
      </w:pPr>
      <w:r>
        <w:rPr>
          <w:rFonts w:ascii="Times New Roman"/>
          <w:b w:val="false"/>
          <w:i w:val="false"/>
          <w:color w:val="000000"/>
          <w:sz w:val="28"/>
        </w:rPr>
        <w:t>
      Көрсетілген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p>
      <w:pPr>
        <w:spacing w:after="0"/>
        <w:ind w:left="0"/>
        <w:jc w:val="both"/>
      </w:pPr>
      <w:r>
        <w:rPr>
          <w:rFonts w:ascii="Times New Roman"/>
          <w:b w:val="false"/>
          <w:i w:val="false"/>
          <w:color w:val="000000"/>
          <w:sz w:val="28"/>
        </w:rPr>
        <w:t xml:space="preserve">
      Мемлекеттік қызмет көрсету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м.а. 15.06.2023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11.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27"/>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1 (бір) жұмыс күні ішінде өтінімді осы Қағидалардың талаптарына сәйкестігін қарайды және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береді немесе мемлекеттік қызмет көрсетуден дәлелді бас тартады.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13.01.2022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12. Қазақстан Республикасының заңнамасында бекітілген мемлекеттік қызметті көрсетуден бас тартуға негіздемелер осы Қағидалардың 3-қосымшасында мазмұндалған.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13.10.2020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13. Көрсетілетін қызметті берушілердің кеме қатынасы режимін келісуден бас тартуы көрсетілететін қызметті алушылардың дәлелді бас тартуда көрсетілген барлық ескертулерді жойғаннан кейін қайталама өтінім беру мүмкіндігін жоққа шығармайды.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министрінің 13.10.2020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30"/>
    <w:p>
      <w:pPr>
        <w:spacing w:after="0"/>
        <w:ind w:left="0"/>
        <w:jc w:val="both"/>
      </w:pPr>
      <w:r>
        <w:rPr>
          <w:rFonts w:ascii="Times New Roman"/>
          <w:b w:val="false"/>
          <w:i w:val="false"/>
          <w:color w:val="ff0000"/>
          <w:sz w:val="28"/>
        </w:rPr>
        <w:t xml:space="preserve">
      Ескерту. 3-тарау жаңа редакцияда – ҚР Экология, геология және табиғи ресурстар министрінің 13.10.2020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1"/>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Заңының (бұдан әрі –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(бес) жұмыс күні ішінде қаралады.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геология және табиғи ресурстар министрінің 13.01.2022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Нөмірі:_______                        Берілген күні_________</w:t>
      </w:r>
    </w:p>
    <w:bookmarkStart w:name="z42" w:id="32"/>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w:t>
      </w:r>
    </w:p>
    <w:bookmarkEnd w:id="3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Берілді:_________________________________________________________________________</w:t>
      </w:r>
    </w:p>
    <w:p>
      <w:pPr>
        <w:spacing w:after="0"/>
        <w:ind w:left="0"/>
        <w:jc w:val="both"/>
      </w:pPr>
      <w:r>
        <w:rPr>
          <w:rFonts w:ascii="Times New Roman"/>
          <w:b w:val="false"/>
          <w:i w:val="false"/>
          <w:color w:val="000000"/>
          <w:sz w:val="28"/>
        </w:rPr>
        <w:t>
      (заңды/жеке тұлғаның атауы, аты, әкесінің аты (бар болса) тегі)</w:t>
      </w:r>
    </w:p>
    <w:p>
      <w:pPr>
        <w:spacing w:after="0"/>
        <w:ind w:left="0"/>
        <w:jc w:val="both"/>
      </w:pPr>
      <w:r>
        <w:rPr>
          <w:rFonts w:ascii="Times New Roman"/>
          <w:b w:val="false"/>
          <w:i w:val="false"/>
          <w:color w:val="000000"/>
          <w:sz w:val="28"/>
        </w:rPr>
        <w:t>
      Кеменің атауы___________________________________________________________________</w:t>
      </w:r>
    </w:p>
    <w:p>
      <w:pPr>
        <w:spacing w:after="0"/>
        <w:ind w:left="0"/>
        <w:jc w:val="both"/>
      </w:pPr>
      <w:r>
        <w:rPr>
          <w:rFonts w:ascii="Times New Roman"/>
          <w:b w:val="false"/>
          <w:i w:val="false"/>
          <w:color w:val="000000"/>
          <w:sz w:val="28"/>
        </w:rPr>
        <w:t>
      Кеменің тіркеу нөмірі_____________________________________________________________</w:t>
      </w:r>
    </w:p>
    <w:p>
      <w:pPr>
        <w:spacing w:after="0"/>
        <w:ind w:left="0"/>
        <w:jc w:val="both"/>
      </w:pPr>
      <w:r>
        <w:rPr>
          <w:rFonts w:ascii="Times New Roman"/>
          <w:b w:val="false"/>
          <w:i w:val="false"/>
          <w:color w:val="000000"/>
          <w:sz w:val="28"/>
        </w:rPr>
        <w:t>
      Кеменің техникалық параметрлері: __________________________________________________</w:t>
      </w:r>
    </w:p>
    <w:p>
      <w:pPr>
        <w:spacing w:after="0"/>
        <w:ind w:left="0"/>
        <w:jc w:val="both"/>
      </w:pPr>
      <w:r>
        <w:rPr>
          <w:rFonts w:ascii="Times New Roman"/>
          <w:b w:val="false"/>
          <w:i w:val="false"/>
          <w:color w:val="000000"/>
          <w:sz w:val="28"/>
        </w:rPr>
        <w:t>
      Ұзындығы (метрмен) _____________________________________________________________</w:t>
      </w:r>
    </w:p>
    <w:p>
      <w:pPr>
        <w:spacing w:after="0"/>
        <w:ind w:left="0"/>
        <w:jc w:val="both"/>
      </w:pPr>
      <w:r>
        <w:rPr>
          <w:rFonts w:ascii="Times New Roman"/>
          <w:b w:val="false"/>
          <w:i w:val="false"/>
          <w:color w:val="000000"/>
          <w:sz w:val="28"/>
        </w:rPr>
        <w:t>
      Ені (метрмен) ____________________________________________________________________</w:t>
      </w:r>
    </w:p>
    <w:p>
      <w:pPr>
        <w:spacing w:after="0"/>
        <w:ind w:left="0"/>
        <w:jc w:val="both"/>
      </w:pPr>
      <w:r>
        <w:rPr>
          <w:rFonts w:ascii="Times New Roman"/>
          <w:b w:val="false"/>
          <w:i w:val="false"/>
          <w:color w:val="000000"/>
          <w:sz w:val="28"/>
        </w:rPr>
        <w:t>
      Шөгуі (сантиметрмен, метрмен) ____________________________________________________</w:t>
      </w:r>
    </w:p>
    <w:p>
      <w:pPr>
        <w:spacing w:after="0"/>
        <w:ind w:left="0"/>
        <w:jc w:val="both"/>
      </w:pPr>
      <w:r>
        <w:rPr>
          <w:rFonts w:ascii="Times New Roman"/>
          <w:b w:val="false"/>
          <w:i w:val="false"/>
          <w:color w:val="000000"/>
          <w:sz w:val="28"/>
        </w:rPr>
        <w:t>
      Кемедегі ескіш бұрандалардың айналу жылдамдығы (айн/мин) __________________________</w:t>
      </w:r>
    </w:p>
    <w:p>
      <w:pPr>
        <w:spacing w:after="0"/>
        <w:ind w:left="0"/>
        <w:jc w:val="both"/>
      </w:pPr>
      <w:r>
        <w:rPr>
          <w:rFonts w:ascii="Times New Roman"/>
          <w:b w:val="false"/>
          <w:i w:val="false"/>
          <w:color w:val="000000"/>
          <w:sz w:val="28"/>
        </w:rPr>
        <w:t>
      Кеменің типі ____________________________________________________________________</w:t>
      </w:r>
    </w:p>
    <w:p>
      <w:pPr>
        <w:spacing w:after="0"/>
        <w:ind w:left="0"/>
        <w:jc w:val="both"/>
      </w:pPr>
      <w:r>
        <w:rPr>
          <w:rFonts w:ascii="Times New Roman"/>
          <w:b w:val="false"/>
          <w:i w:val="false"/>
          <w:color w:val="000000"/>
          <w:sz w:val="28"/>
        </w:rPr>
        <w:t>
      Кеменің маркасы _________________________________________________________________</w:t>
      </w:r>
    </w:p>
    <w:p>
      <w:pPr>
        <w:spacing w:after="0"/>
        <w:ind w:left="0"/>
        <w:jc w:val="both"/>
      </w:pPr>
      <w:r>
        <w:rPr>
          <w:rFonts w:ascii="Times New Roman"/>
          <w:b w:val="false"/>
          <w:i w:val="false"/>
          <w:color w:val="000000"/>
          <w:sz w:val="28"/>
        </w:rPr>
        <w:t>
      Қозғалтқышының қуатты __________________________________________________________</w:t>
      </w:r>
    </w:p>
    <w:p>
      <w:pPr>
        <w:spacing w:after="0"/>
        <w:ind w:left="0"/>
        <w:jc w:val="both"/>
      </w:pPr>
      <w:r>
        <w:rPr>
          <w:rFonts w:ascii="Times New Roman"/>
          <w:b w:val="false"/>
          <w:i w:val="false"/>
          <w:color w:val="000000"/>
          <w:sz w:val="28"/>
        </w:rPr>
        <w:t>
      Кеме қатынасының мақсаты _______________________________________________________</w:t>
      </w:r>
    </w:p>
    <w:p>
      <w:pPr>
        <w:spacing w:after="0"/>
        <w:ind w:left="0"/>
        <w:jc w:val="both"/>
      </w:pPr>
      <w:r>
        <w:rPr>
          <w:rFonts w:ascii="Times New Roman"/>
          <w:b w:val="false"/>
          <w:i w:val="false"/>
          <w:color w:val="000000"/>
          <w:sz w:val="28"/>
        </w:rPr>
        <w:t>
      Қозғалыс мерзімі 20__жылғы _______ бастап ________дейін</w:t>
      </w:r>
    </w:p>
    <w:p>
      <w:pPr>
        <w:spacing w:after="0"/>
        <w:ind w:left="0"/>
        <w:jc w:val="both"/>
      </w:pPr>
      <w:r>
        <w:rPr>
          <w:rFonts w:ascii="Times New Roman"/>
          <w:b w:val="false"/>
          <w:i w:val="false"/>
          <w:color w:val="000000"/>
          <w:sz w:val="28"/>
        </w:rPr>
        <w:t>
      Қозғалыс бағдары ________________________________________________________________</w:t>
      </w:r>
    </w:p>
    <w:p>
      <w:pPr>
        <w:spacing w:after="0"/>
        <w:ind w:left="0"/>
        <w:jc w:val="both"/>
      </w:pPr>
      <w:r>
        <w:rPr>
          <w:rFonts w:ascii="Times New Roman"/>
          <w:b w:val="false"/>
          <w:i w:val="false"/>
          <w:color w:val="000000"/>
          <w:sz w:val="28"/>
        </w:rPr>
        <w:t>
      Тұрақ орны ______________________________________________________________________</w:t>
      </w:r>
    </w:p>
    <w:p>
      <w:pPr>
        <w:spacing w:after="0"/>
        <w:ind w:left="0"/>
        <w:jc w:val="both"/>
      </w:pPr>
      <w:r>
        <w:rPr>
          <w:rFonts w:ascii="Times New Roman"/>
          <w:b w:val="false"/>
          <w:i w:val="false"/>
          <w:color w:val="000000"/>
          <w:sz w:val="28"/>
        </w:rPr>
        <w:t>
      Қосымша шарттар ________________________________________________________________</w:t>
      </w:r>
    </w:p>
    <w:p>
      <w:pPr>
        <w:spacing w:after="0"/>
        <w:ind w:left="0"/>
        <w:jc w:val="both"/>
      </w:pPr>
      <w:r>
        <w:rPr>
          <w:rFonts w:ascii="Times New Roman"/>
          <w:b w:val="false"/>
          <w:i w:val="false"/>
          <w:color w:val="000000"/>
          <w:sz w:val="28"/>
        </w:rPr>
        <w:t>
      Аталған келісімнің көшірмесі бақылау үшін жіберіледі</w:t>
      </w:r>
    </w:p>
    <w:p>
      <w:pPr>
        <w:spacing w:after="0"/>
        <w:ind w:left="0"/>
        <w:jc w:val="both"/>
      </w:pPr>
      <w:r>
        <w:rPr>
          <w:rFonts w:ascii="Times New Roman"/>
          <w:b w:val="false"/>
          <w:i w:val="false"/>
          <w:color w:val="000000"/>
          <w:sz w:val="28"/>
        </w:rPr>
        <w:t>
      Аумақтық бөлімше басшысы: ______________________________ 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 xml:space="preserve">тыйым салынған су </w:t>
            </w:r>
            <w:r>
              <w:br/>
            </w:r>
            <w:r>
              <w:rPr>
                <w:rFonts w:ascii="Times New Roman"/>
                <w:b w:val="false"/>
                <w:i w:val="false"/>
                <w:color w:val="000000"/>
                <w:sz w:val="20"/>
              </w:rPr>
              <w:t xml:space="preserve">айдындарында және (немесе) </w:t>
            </w:r>
            <w:r>
              <w:br/>
            </w:r>
            <w:r>
              <w:rPr>
                <w:rFonts w:ascii="Times New Roman"/>
                <w:b w:val="false"/>
                <w:i w:val="false"/>
                <w:color w:val="000000"/>
                <w:sz w:val="20"/>
              </w:rPr>
              <w:t xml:space="preserve">учаскелерінде су көлігі </w:t>
            </w:r>
            <w:r>
              <w:br/>
            </w:r>
            <w:r>
              <w:rPr>
                <w:rFonts w:ascii="Times New Roman"/>
                <w:b w:val="false"/>
                <w:i w:val="false"/>
                <w:color w:val="000000"/>
                <w:sz w:val="20"/>
              </w:rPr>
              <w:t xml:space="preserve">қозғалысының ережесіне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(кімге) ______________________</w:t>
      </w:r>
    </w:p>
    <w:p>
      <w:pPr>
        <w:spacing w:after="0"/>
        <w:ind w:left="0"/>
        <w:jc w:val="both"/>
      </w:pPr>
      <w:r>
        <w:rPr>
          <w:rFonts w:ascii="Times New Roman"/>
          <w:b w:val="false"/>
          <w:i w:val="false"/>
          <w:color w:val="000000"/>
          <w:sz w:val="28"/>
        </w:rPr>
        <w:t>(уәкілетті орган ведомствосы</w:t>
      </w:r>
    </w:p>
    <w:p>
      <w:pPr>
        <w:spacing w:after="0"/>
        <w:ind w:left="0"/>
        <w:jc w:val="both"/>
      </w:pPr>
      <w:r>
        <w:rPr>
          <w:rFonts w:ascii="Times New Roman"/>
          <w:b w:val="false"/>
          <w:i w:val="false"/>
          <w:color w:val="000000"/>
          <w:sz w:val="28"/>
        </w:rPr>
        <w:t xml:space="preserve">аумақтық бөлімшесінің </w:t>
      </w:r>
    </w:p>
    <w:p>
      <w:pPr>
        <w:spacing w:after="0"/>
        <w:ind w:left="0"/>
        <w:jc w:val="both"/>
      </w:pPr>
      <w:r>
        <w:rPr>
          <w:rFonts w:ascii="Times New Roman"/>
          <w:b w:val="false"/>
          <w:i w:val="false"/>
          <w:color w:val="000000"/>
          <w:sz w:val="28"/>
        </w:rPr>
        <w:t>толық атауы)</w:t>
      </w:r>
    </w:p>
    <w:p>
      <w:pPr>
        <w:spacing w:after="0"/>
        <w:ind w:left="0"/>
        <w:jc w:val="both"/>
      </w:pPr>
      <w:r>
        <w:rPr>
          <w:rFonts w:ascii="Times New Roman"/>
          <w:b w:val="false"/>
          <w:i w:val="false"/>
          <w:color w:val="000000"/>
          <w:sz w:val="28"/>
        </w:rPr>
        <w:t>(кімнен) ____________________</w:t>
      </w:r>
    </w:p>
    <w:p>
      <w:pPr>
        <w:spacing w:after="0"/>
        <w:ind w:left="0"/>
        <w:jc w:val="both"/>
      </w:pPr>
      <w:r>
        <w:rPr>
          <w:rFonts w:ascii="Times New Roman"/>
          <w:b w:val="false"/>
          <w:i w:val="false"/>
          <w:color w:val="000000"/>
          <w:sz w:val="28"/>
        </w:rPr>
        <w:t>(өтініш берушінің толық атауы)</w:t>
      </w:r>
    </w:p>
    <w:p>
      <w:pPr>
        <w:spacing w:after="0"/>
        <w:ind w:left="0"/>
        <w:jc w:val="both"/>
      </w:pPr>
      <w:r>
        <w:rPr>
          <w:rFonts w:ascii="Times New Roman"/>
          <w:b w:val="false"/>
          <w:i w:val="false"/>
          <w:color w:val="000000"/>
          <w:sz w:val="28"/>
        </w:rPr>
        <w:t>мекенжайы __________________</w:t>
      </w:r>
    </w:p>
    <w:p>
      <w:pPr>
        <w:spacing w:after="0"/>
        <w:ind w:left="0"/>
        <w:jc w:val="both"/>
      </w:pPr>
      <w:r>
        <w:rPr>
          <w:rFonts w:ascii="Times New Roman"/>
          <w:b w:val="false"/>
          <w:i w:val="false"/>
          <w:color w:val="000000"/>
          <w:sz w:val="28"/>
        </w:rPr>
        <w:t>(индексі, қала, аудан, облыс,</w:t>
      </w:r>
    </w:p>
    <w:p>
      <w:pPr>
        <w:spacing w:after="0"/>
        <w:ind w:left="0"/>
        <w:jc w:val="both"/>
      </w:pPr>
      <w:r>
        <w:rPr>
          <w:rFonts w:ascii="Times New Roman"/>
          <w:b w:val="false"/>
          <w:i w:val="false"/>
          <w:color w:val="000000"/>
          <w:sz w:val="28"/>
        </w:rPr>
        <w:t>көше, үй №, пәтер</w:t>
      </w:r>
    </w:p>
    <w:p>
      <w:pPr>
        <w:spacing w:after="0"/>
        <w:ind w:left="0"/>
        <w:jc w:val="both"/>
      </w:pPr>
      <w:r>
        <w:rPr>
          <w:rFonts w:ascii="Times New Roman"/>
          <w:b w:val="false"/>
          <w:i w:val="false"/>
          <w:color w:val="000000"/>
          <w:sz w:val="28"/>
        </w:rPr>
        <w:t>№ (бар болса), телефон)</w:t>
      </w:r>
    </w:p>
    <w:p>
      <w:pPr>
        <w:spacing w:after="0"/>
        <w:ind w:left="0"/>
        <w:jc w:val="both"/>
      </w:pPr>
      <w:r>
        <w:rPr>
          <w:rFonts w:ascii="Times New Roman"/>
          <w:b w:val="false"/>
          <w:i w:val="false"/>
          <w:color w:val="000000"/>
          <w:sz w:val="28"/>
        </w:rPr>
        <w:t>өтініш берушінің</w:t>
      </w:r>
    </w:p>
    <w:p>
      <w:pPr>
        <w:spacing w:after="0"/>
        <w:ind w:left="0"/>
        <w:jc w:val="both"/>
      </w:pPr>
      <w:r>
        <w:rPr>
          <w:rFonts w:ascii="Times New Roman"/>
          <w:b w:val="false"/>
          <w:i w:val="false"/>
          <w:color w:val="000000"/>
          <w:sz w:val="28"/>
        </w:rPr>
        <w:t>деректемелері _______________</w:t>
      </w:r>
    </w:p>
    <w:p>
      <w:pPr>
        <w:spacing w:after="0"/>
        <w:ind w:left="0"/>
        <w:jc w:val="both"/>
      </w:pPr>
      <w:r>
        <w:rPr>
          <w:rFonts w:ascii="Times New Roman"/>
          <w:b w:val="false"/>
          <w:i w:val="false"/>
          <w:color w:val="000000"/>
          <w:sz w:val="28"/>
        </w:rPr>
        <w:t>(бизнес сәйкестендіру нөмірі,</w:t>
      </w:r>
    </w:p>
    <w:p>
      <w:pPr>
        <w:spacing w:after="0"/>
        <w:ind w:left="0"/>
        <w:jc w:val="both"/>
      </w:pPr>
      <w:r>
        <w:rPr>
          <w:rFonts w:ascii="Times New Roman"/>
          <w:b w:val="false"/>
          <w:i w:val="false"/>
          <w:color w:val="000000"/>
          <w:sz w:val="28"/>
        </w:rPr>
        <w:t>жеке сәйкестендіру нөмірі)</w:t>
      </w:r>
    </w:p>
    <w:bookmarkStart w:name="z44" w:id="33"/>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w:t>
      </w:r>
    </w:p>
    <w:bookmarkEnd w:id="33"/>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13.10.2020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Заңды немесе жеке тұлғаның атауы, аты, әкесінің аты (бар болса) </w:t>
      </w:r>
    </w:p>
    <w:p>
      <w:pPr>
        <w:spacing w:after="0"/>
        <w:ind w:left="0"/>
        <w:jc w:val="both"/>
      </w:pPr>
      <w:r>
        <w:rPr>
          <w:rFonts w:ascii="Times New Roman"/>
          <w:b w:val="false"/>
          <w:i w:val="false"/>
          <w:color w:val="000000"/>
          <w:sz w:val="28"/>
        </w:rPr>
        <w:t xml:space="preserve">
      тегі)_______________________________________________________ </w:t>
      </w:r>
    </w:p>
    <w:p>
      <w:pPr>
        <w:spacing w:after="0"/>
        <w:ind w:left="0"/>
        <w:jc w:val="both"/>
      </w:pPr>
      <w:r>
        <w:rPr>
          <w:rFonts w:ascii="Times New Roman"/>
          <w:b w:val="false"/>
          <w:i w:val="false"/>
          <w:color w:val="000000"/>
          <w:sz w:val="28"/>
        </w:rPr>
        <w:t xml:space="preserve">
      Кеме жүргізушінің аты, әкесінің аты (бар болса), тегі ______________ </w:t>
      </w:r>
    </w:p>
    <w:p>
      <w:pPr>
        <w:spacing w:after="0"/>
        <w:ind w:left="0"/>
        <w:jc w:val="both"/>
      </w:pPr>
      <w:r>
        <w:rPr>
          <w:rFonts w:ascii="Times New Roman"/>
          <w:b w:val="false"/>
          <w:i w:val="false"/>
          <w:color w:val="000000"/>
          <w:sz w:val="28"/>
        </w:rPr>
        <w:t xml:space="preserve">
      Кеменің атауы _________________________________________ </w:t>
      </w:r>
    </w:p>
    <w:p>
      <w:pPr>
        <w:spacing w:after="0"/>
        <w:ind w:left="0"/>
        <w:jc w:val="both"/>
      </w:pPr>
      <w:r>
        <w:rPr>
          <w:rFonts w:ascii="Times New Roman"/>
          <w:b w:val="false"/>
          <w:i w:val="false"/>
          <w:color w:val="000000"/>
          <w:sz w:val="28"/>
        </w:rPr>
        <w:t xml:space="preserve">
      Кеменің тіркеу нөмірі ______________________________________ </w:t>
      </w:r>
    </w:p>
    <w:p>
      <w:pPr>
        <w:spacing w:after="0"/>
        <w:ind w:left="0"/>
        <w:jc w:val="both"/>
      </w:pPr>
      <w:r>
        <w:rPr>
          <w:rFonts w:ascii="Times New Roman"/>
          <w:b w:val="false"/>
          <w:i w:val="false"/>
          <w:color w:val="000000"/>
          <w:sz w:val="28"/>
        </w:rPr>
        <w:t xml:space="preserve">
      Кеменің техникалық параметрлері (ұзындығы, ені, шөгуі): </w:t>
      </w:r>
    </w:p>
    <w:p>
      <w:pPr>
        <w:spacing w:after="0"/>
        <w:ind w:left="0"/>
        <w:jc w:val="both"/>
      </w:pPr>
      <w:r>
        <w:rPr>
          <w:rFonts w:ascii="Times New Roman"/>
          <w:b w:val="false"/>
          <w:i w:val="false"/>
          <w:color w:val="000000"/>
          <w:sz w:val="28"/>
        </w:rPr>
        <w:t xml:space="preserve">
      Ұзындығы (метрмен) _______________________________________ </w:t>
      </w:r>
    </w:p>
    <w:p>
      <w:pPr>
        <w:spacing w:after="0"/>
        <w:ind w:left="0"/>
        <w:jc w:val="both"/>
      </w:pPr>
      <w:r>
        <w:rPr>
          <w:rFonts w:ascii="Times New Roman"/>
          <w:b w:val="false"/>
          <w:i w:val="false"/>
          <w:color w:val="000000"/>
          <w:sz w:val="28"/>
        </w:rPr>
        <w:t xml:space="preserve">
      Ені (метрмен) _____________________________________________ </w:t>
      </w:r>
    </w:p>
    <w:p>
      <w:pPr>
        <w:spacing w:after="0"/>
        <w:ind w:left="0"/>
        <w:jc w:val="both"/>
      </w:pPr>
      <w:r>
        <w:rPr>
          <w:rFonts w:ascii="Times New Roman"/>
          <w:b w:val="false"/>
          <w:i w:val="false"/>
          <w:color w:val="000000"/>
          <w:sz w:val="28"/>
        </w:rPr>
        <w:t xml:space="preserve">
      Шөгуі (сантиметрмен) _____________________________________ </w:t>
      </w:r>
    </w:p>
    <w:p>
      <w:pPr>
        <w:spacing w:after="0"/>
        <w:ind w:left="0"/>
        <w:jc w:val="both"/>
      </w:pPr>
      <w:r>
        <w:rPr>
          <w:rFonts w:ascii="Times New Roman"/>
          <w:b w:val="false"/>
          <w:i w:val="false"/>
          <w:color w:val="000000"/>
          <w:sz w:val="28"/>
        </w:rPr>
        <w:t xml:space="preserve">
      Кемедегі ескіш бұрандалардың айналу жылдамдығы (айналу/минут) __ </w:t>
      </w:r>
    </w:p>
    <w:p>
      <w:pPr>
        <w:spacing w:after="0"/>
        <w:ind w:left="0"/>
        <w:jc w:val="both"/>
      </w:pPr>
      <w:r>
        <w:rPr>
          <w:rFonts w:ascii="Times New Roman"/>
          <w:b w:val="false"/>
          <w:i w:val="false"/>
          <w:color w:val="000000"/>
          <w:sz w:val="28"/>
        </w:rPr>
        <w:t xml:space="preserve">
      Кеменің типі _________________________________________________ </w:t>
      </w:r>
    </w:p>
    <w:p>
      <w:pPr>
        <w:spacing w:after="0"/>
        <w:ind w:left="0"/>
        <w:jc w:val="both"/>
      </w:pPr>
      <w:r>
        <w:rPr>
          <w:rFonts w:ascii="Times New Roman"/>
          <w:b w:val="false"/>
          <w:i w:val="false"/>
          <w:color w:val="000000"/>
          <w:sz w:val="28"/>
        </w:rPr>
        <w:t xml:space="preserve">
      Кеменің маркасы __________________________________________ </w:t>
      </w:r>
    </w:p>
    <w:p>
      <w:pPr>
        <w:spacing w:after="0"/>
        <w:ind w:left="0"/>
        <w:jc w:val="both"/>
      </w:pPr>
      <w:r>
        <w:rPr>
          <w:rFonts w:ascii="Times New Roman"/>
          <w:b w:val="false"/>
          <w:i w:val="false"/>
          <w:color w:val="000000"/>
          <w:sz w:val="28"/>
        </w:rPr>
        <w:t xml:space="preserve">
      Қозғалтқышының қуаты ____________________________________ </w:t>
      </w:r>
    </w:p>
    <w:p>
      <w:pPr>
        <w:spacing w:after="0"/>
        <w:ind w:left="0"/>
        <w:jc w:val="both"/>
      </w:pPr>
      <w:r>
        <w:rPr>
          <w:rFonts w:ascii="Times New Roman"/>
          <w:b w:val="false"/>
          <w:i w:val="false"/>
          <w:color w:val="000000"/>
          <w:sz w:val="28"/>
        </w:rPr>
        <w:t xml:space="preserve">
      Кеме қатынасының мақсаты _________________________________ </w:t>
      </w:r>
    </w:p>
    <w:p>
      <w:pPr>
        <w:spacing w:after="0"/>
        <w:ind w:left="0"/>
        <w:jc w:val="both"/>
      </w:pPr>
      <w:r>
        <w:rPr>
          <w:rFonts w:ascii="Times New Roman"/>
          <w:b w:val="false"/>
          <w:i w:val="false"/>
          <w:color w:val="000000"/>
          <w:sz w:val="28"/>
        </w:rPr>
        <w:t xml:space="preserve">
      Қозғалыс мерзімі 20____жылғы _________ бастап __________ дейін </w:t>
      </w:r>
    </w:p>
    <w:p>
      <w:pPr>
        <w:spacing w:after="0"/>
        <w:ind w:left="0"/>
        <w:jc w:val="both"/>
      </w:pPr>
      <w:r>
        <w:rPr>
          <w:rFonts w:ascii="Times New Roman"/>
          <w:b w:val="false"/>
          <w:i w:val="false"/>
          <w:color w:val="000000"/>
          <w:sz w:val="28"/>
        </w:rPr>
        <w:t xml:space="preserve">
      Қозғалыс бағдары_____________________________________________ </w:t>
      </w:r>
    </w:p>
    <w:p>
      <w:pPr>
        <w:spacing w:after="0"/>
        <w:ind w:left="0"/>
        <w:jc w:val="both"/>
      </w:pPr>
      <w:r>
        <w:rPr>
          <w:rFonts w:ascii="Times New Roman"/>
          <w:b w:val="false"/>
          <w:i w:val="false"/>
          <w:color w:val="000000"/>
          <w:sz w:val="28"/>
        </w:rPr>
        <w:t xml:space="preserve">
      Тұрақ орны __________________________________________________ </w:t>
      </w:r>
    </w:p>
    <w:p>
      <w:pPr>
        <w:spacing w:after="0"/>
        <w:ind w:left="0"/>
        <w:jc w:val="both"/>
      </w:pPr>
      <w:r>
        <w:rPr>
          <w:rFonts w:ascii="Times New Roman"/>
          <w:b w:val="false"/>
          <w:i w:val="false"/>
          <w:color w:val="000000"/>
          <w:sz w:val="28"/>
        </w:rPr>
        <w:t>
      Кеме билетінің немесе кеме куәлігінің нөмірі және күні_____________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20__жылғы "__"_____________</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Экология, геология және табиғи ресурстар министрінің 13.10.2020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Экология және табиғи ресурстар министрінің м.а. 15.06.2023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Балық шаруашылығы комитетінің бассейндік балық шаруашылығы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учаскелерінде кеме жүргізу режимін келісу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(немесе) заңды тұлғаларға ақысыз түрде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дүйсенбі – жұма аралығында сағат 9.00-ден 18.30-ға дейін, түскі үзіліс сағат 13.00-ден 14.30-ға дейін, демалыс және мереке күндерінен басқа.</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өтінішті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алушы үшін ұсынылады: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Ереженің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өтініш береді.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 туралы өтініш.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 Порталда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 Көрсетілетін қызметті берушінің анықтамалық қызметтері, интернет-ресурстарынан, сондай-ақ "1414", 8-800-080-7777 Бірыңғай байланыс орталығы арқылы алуға мүмкіндігі бар.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